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6B8" w:rsidRDefault="000B5426">
      <w:pPr>
        <w:pStyle w:val="a5"/>
        <w:wordWrap w:val="0"/>
        <w:spacing w:before="0" w:beforeAutospacing="0" w:after="0" w:afterAutospacing="0"/>
        <w:jc w:val="center"/>
        <w:rPr>
          <w:rFonts w:ascii="方正小标宋简体" w:eastAsia="方正小标宋简体" w:hAnsi="方正小标宋简体" w:cs="方正小标宋简体"/>
          <w:sz w:val="40"/>
          <w:szCs w:val="40"/>
        </w:rPr>
      </w:pPr>
      <w:bookmarkStart w:id="0" w:name="_GoBack"/>
      <w:bookmarkEnd w:id="0"/>
      <w:r>
        <w:rPr>
          <w:rFonts w:ascii="方正小标宋简体" w:eastAsia="方正小标宋简体" w:hAnsi="方正小标宋简体" w:cs="方正小标宋简体" w:hint="eastAsia"/>
          <w:sz w:val="40"/>
          <w:szCs w:val="40"/>
        </w:rPr>
        <w:t>2021</w:t>
      </w:r>
      <w:r>
        <w:rPr>
          <w:rFonts w:ascii="方正小标宋简体" w:eastAsia="方正小标宋简体" w:hAnsi="方正小标宋简体" w:cs="方正小标宋简体" w:hint="eastAsia"/>
          <w:sz w:val="40"/>
          <w:szCs w:val="40"/>
        </w:rPr>
        <w:t>“湖北省工匠杯”技能大赛——湖北省室内装饰职业技能竞赛暨全国室内装饰设计职业技能竞赛湖北省选拔赛技术工作文件</w:t>
      </w:r>
    </w:p>
    <w:p w:rsidR="009E76B8" w:rsidRDefault="009E76B8">
      <w:pPr>
        <w:spacing w:line="360" w:lineRule="auto"/>
        <w:jc w:val="center"/>
        <w:rPr>
          <w:rFonts w:ascii="方正小标宋简体" w:eastAsia="方正小标宋简体" w:hAnsi="方正小标宋简体" w:cs="方正小标宋简体"/>
          <w:sz w:val="40"/>
          <w:szCs w:val="40"/>
        </w:rPr>
      </w:pPr>
    </w:p>
    <w:p w:rsidR="009E76B8" w:rsidRDefault="009E76B8">
      <w:pPr>
        <w:spacing w:line="360" w:lineRule="auto"/>
      </w:pPr>
    </w:p>
    <w:p w:rsidR="009E76B8" w:rsidRDefault="000B5426">
      <w:pPr>
        <w:spacing w:line="584" w:lineRule="exact"/>
        <w:outlineLvl w:val="0"/>
        <w:rPr>
          <w:rFonts w:ascii="Times New Roman" w:eastAsia="仿宋_GB2312" w:hAnsi="Times New Roman"/>
          <w:b/>
          <w:sz w:val="30"/>
          <w:szCs w:val="30"/>
        </w:rPr>
      </w:pPr>
      <w:r>
        <w:rPr>
          <w:rFonts w:ascii="Times New Roman" w:eastAsia="仿宋_GB2312" w:hAnsi="Times New Roman"/>
          <w:b/>
          <w:sz w:val="30"/>
          <w:szCs w:val="30"/>
        </w:rPr>
        <w:t>1</w:t>
      </w:r>
      <w:r>
        <w:rPr>
          <w:rFonts w:ascii="Times New Roman" w:eastAsia="仿宋_GB2312" w:hAnsi="Times New Roman" w:hint="eastAsia"/>
          <w:b/>
          <w:sz w:val="30"/>
          <w:szCs w:val="30"/>
        </w:rPr>
        <w:t>．项目的技术描述</w:t>
      </w:r>
      <w:r>
        <w:rPr>
          <w:rFonts w:ascii="Times New Roman" w:eastAsia="仿宋_GB2312" w:hAnsi="Times New Roman"/>
          <w:b/>
          <w:sz w:val="30"/>
          <w:szCs w:val="30"/>
        </w:rPr>
        <w:t xml:space="preserve"> </w:t>
      </w:r>
    </w:p>
    <w:p w:rsidR="009E76B8" w:rsidRDefault="000B5426">
      <w:pPr>
        <w:spacing w:line="584" w:lineRule="exact"/>
        <w:ind w:firstLine="420"/>
        <w:outlineLvl w:val="0"/>
        <w:rPr>
          <w:rFonts w:ascii="Times New Roman" w:eastAsia="仿宋_GB2312" w:hAnsi="Times New Roman"/>
          <w:b/>
          <w:sz w:val="30"/>
          <w:szCs w:val="30"/>
        </w:rPr>
      </w:pPr>
      <w:r>
        <w:rPr>
          <w:rFonts w:ascii="Times New Roman" w:eastAsia="仿宋_GB2312" w:hAnsi="Times New Roman"/>
          <w:b/>
          <w:sz w:val="30"/>
          <w:szCs w:val="30"/>
        </w:rPr>
        <w:t xml:space="preserve">1.1 </w:t>
      </w:r>
      <w:r>
        <w:rPr>
          <w:rFonts w:ascii="Times New Roman" w:eastAsia="仿宋_GB2312" w:hAnsi="Times New Roman" w:hint="eastAsia"/>
          <w:b/>
          <w:sz w:val="30"/>
          <w:szCs w:val="30"/>
        </w:rPr>
        <w:t>本项目的名称</w:t>
      </w:r>
    </w:p>
    <w:p w:rsidR="009E76B8" w:rsidRDefault="000B5426">
      <w:pPr>
        <w:spacing w:line="584" w:lineRule="exact"/>
        <w:ind w:firstLineChars="200" w:firstLine="600"/>
        <w:outlineLvl w:val="0"/>
        <w:rPr>
          <w:rFonts w:ascii="Times New Roman" w:eastAsia="仿宋_GB2312" w:hAnsi="Times New Roman"/>
          <w:color w:val="0000FF"/>
          <w:sz w:val="30"/>
          <w:szCs w:val="30"/>
        </w:rPr>
      </w:pPr>
      <w:r>
        <w:rPr>
          <w:rFonts w:ascii="Times New Roman" w:eastAsia="仿宋_GB2312" w:hAnsi="Times New Roman" w:cs="Times New Roman" w:hint="eastAsia"/>
          <w:color w:val="0000FF"/>
          <w:sz w:val="30"/>
          <w:szCs w:val="30"/>
        </w:rPr>
        <w:t>装饰画</w:t>
      </w:r>
      <w:r>
        <w:rPr>
          <w:rFonts w:ascii="Times New Roman" w:eastAsia="仿宋_GB2312" w:hAnsi="Times New Roman" w:cs="Times New Roman" w:hint="eastAsia"/>
          <w:color w:val="0000FF"/>
          <w:sz w:val="30"/>
          <w:szCs w:val="30"/>
        </w:rPr>
        <w:t>项目</w:t>
      </w:r>
    </w:p>
    <w:p w:rsidR="009E76B8" w:rsidRDefault="000B5426">
      <w:pPr>
        <w:spacing w:line="584" w:lineRule="exact"/>
        <w:ind w:firstLine="420"/>
        <w:outlineLvl w:val="0"/>
        <w:rPr>
          <w:rFonts w:ascii="Times New Roman" w:eastAsia="仿宋_GB2312" w:hAnsi="Times New Roman"/>
          <w:b/>
          <w:sz w:val="30"/>
          <w:szCs w:val="30"/>
        </w:rPr>
      </w:pPr>
      <w:r>
        <w:rPr>
          <w:rFonts w:ascii="Times New Roman" w:eastAsia="仿宋_GB2312" w:hAnsi="Times New Roman"/>
          <w:b/>
          <w:sz w:val="30"/>
          <w:szCs w:val="30"/>
        </w:rPr>
        <w:t xml:space="preserve">1.2 </w:t>
      </w:r>
      <w:r>
        <w:rPr>
          <w:rFonts w:ascii="Times New Roman" w:eastAsia="仿宋_GB2312" w:hAnsi="Times New Roman" w:hint="eastAsia"/>
          <w:b/>
          <w:sz w:val="30"/>
          <w:szCs w:val="30"/>
        </w:rPr>
        <w:t>本项目的技术描述</w:t>
      </w:r>
    </w:p>
    <w:p w:rsidR="009E76B8" w:rsidRDefault="000B5426">
      <w:pPr>
        <w:spacing w:line="584"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本</w:t>
      </w:r>
      <w:r>
        <w:rPr>
          <w:rFonts w:ascii="Times New Roman" w:eastAsia="仿宋_GB2312" w:hAnsi="Times New Roman"/>
          <w:sz w:val="30"/>
          <w:szCs w:val="30"/>
        </w:rPr>
        <w:t>项目依托职业技能竞赛，旨在促进</w:t>
      </w:r>
      <w:r>
        <w:rPr>
          <w:rFonts w:ascii="Times New Roman" w:eastAsia="仿宋_GB2312" w:hAnsi="Times New Roman" w:hint="eastAsia"/>
          <w:sz w:val="30"/>
          <w:szCs w:val="30"/>
        </w:rPr>
        <w:t>湖北省室内装饰</w:t>
      </w:r>
      <w:r>
        <w:rPr>
          <w:rFonts w:ascii="Times New Roman" w:eastAsia="仿宋_GB2312" w:hAnsi="Times New Roman"/>
          <w:sz w:val="30"/>
          <w:szCs w:val="30"/>
        </w:rPr>
        <w:t>产业发展，致力于搭建</w:t>
      </w:r>
      <w:r>
        <w:rPr>
          <w:rFonts w:ascii="Times New Roman" w:eastAsia="仿宋_GB2312" w:hAnsi="Times New Roman" w:hint="eastAsia"/>
          <w:sz w:val="30"/>
          <w:szCs w:val="30"/>
        </w:rPr>
        <w:t>装饰绘画</w:t>
      </w:r>
      <w:r>
        <w:rPr>
          <w:rFonts w:ascii="Times New Roman" w:eastAsia="仿宋_GB2312" w:hAnsi="Times New Roman"/>
          <w:sz w:val="30"/>
          <w:szCs w:val="30"/>
        </w:rPr>
        <w:t>人才、</w:t>
      </w:r>
      <w:r>
        <w:rPr>
          <w:rFonts w:ascii="Times New Roman" w:eastAsia="仿宋_GB2312" w:hAnsi="Times New Roman" w:hint="eastAsia"/>
          <w:sz w:val="30"/>
          <w:szCs w:val="30"/>
        </w:rPr>
        <w:t>绘画</w:t>
      </w:r>
      <w:r>
        <w:rPr>
          <w:rFonts w:ascii="Times New Roman" w:eastAsia="仿宋_GB2312" w:hAnsi="Times New Roman"/>
          <w:sz w:val="30"/>
          <w:szCs w:val="30"/>
        </w:rPr>
        <w:t>作品与企业的交流对接平台</w:t>
      </w:r>
      <w:r>
        <w:rPr>
          <w:rFonts w:ascii="Times New Roman" w:eastAsia="仿宋_GB2312" w:hAnsi="Times New Roman" w:hint="eastAsia"/>
          <w:sz w:val="30"/>
          <w:szCs w:val="30"/>
        </w:rPr>
        <w:t>，</w:t>
      </w:r>
      <w:r>
        <w:rPr>
          <w:rFonts w:ascii="Times New Roman" w:eastAsia="仿宋_GB2312" w:hAnsi="Times New Roman"/>
          <w:sz w:val="30"/>
          <w:szCs w:val="30"/>
        </w:rPr>
        <w:t>建立校企合作桥梁，加强产学研结合以及为企业输送对应的人才</w:t>
      </w:r>
      <w:r>
        <w:rPr>
          <w:rFonts w:ascii="Times New Roman" w:eastAsia="仿宋_GB2312" w:hAnsi="Times New Roman" w:hint="eastAsia"/>
          <w:sz w:val="30"/>
          <w:szCs w:val="30"/>
        </w:rPr>
        <w:t>的</w:t>
      </w:r>
      <w:r>
        <w:rPr>
          <w:rFonts w:ascii="Times New Roman" w:eastAsia="仿宋_GB2312" w:hAnsi="Times New Roman"/>
          <w:sz w:val="30"/>
          <w:szCs w:val="30"/>
        </w:rPr>
        <w:t>目的。</w:t>
      </w:r>
    </w:p>
    <w:p w:rsidR="009E76B8" w:rsidRDefault="000B5426">
      <w:pPr>
        <w:spacing w:line="584" w:lineRule="exact"/>
        <w:ind w:firstLine="420"/>
        <w:outlineLvl w:val="0"/>
        <w:rPr>
          <w:rFonts w:ascii="Times New Roman" w:eastAsia="仿宋_GB2312" w:hAnsi="Times New Roman"/>
          <w:b/>
          <w:sz w:val="30"/>
          <w:szCs w:val="30"/>
        </w:rPr>
      </w:pPr>
      <w:r>
        <w:rPr>
          <w:rFonts w:ascii="Times New Roman" w:eastAsia="仿宋_GB2312" w:hAnsi="Times New Roman"/>
          <w:b/>
          <w:sz w:val="30"/>
          <w:szCs w:val="30"/>
        </w:rPr>
        <w:t xml:space="preserve">1.3 </w:t>
      </w:r>
      <w:r>
        <w:rPr>
          <w:rFonts w:ascii="Times New Roman" w:eastAsia="仿宋_GB2312" w:hAnsi="Times New Roman" w:hint="eastAsia"/>
          <w:b/>
          <w:sz w:val="30"/>
          <w:szCs w:val="30"/>
        </w:rPr>
        <w:t>选手的能力要求</w:t>
      </w:r>
    </w:p>
    <w:p w:rsidR="009E76B8" w:rsidRDefault="000B5426">
      <w:pPr>
        <w:spacing w:line="584" w:lineRule="exact"/>
        <w:ind w:firstLineChars="275" w:firstLine="825"/>
        <w:outlineLvl w:val="0"/>
        <w:rPr>
          <w:rFonts w:ascii="Times New Roman" w:eastAsia="仿宋_GB2312" w:hAnsi="Times New Roman"/>
          <w:sz w:val="30"/>
          <w:szCs w:val="30"/>
        </w:rPr>
      </w:pPr>
      <w:r>
        <w:rPr>
          <w:rFonts w:ascii="Times New Roman" w:eastAsia="仿宋_GB2312" w:hAnsi="Times New Roman" w:hint="eastAsia"/>
          <w:sz w:val="30"/>
          <w:szCs w:val="30"/>
        </w:rPr>
        <w:t>1</w:t>
      </w:r>
      <w:r>
        <w:rPr>
          <w:rFonts w:ascii="Times New Roman" w:eastAsia="仿宋_GB2312" w:hAnsi="Times New Roman" w:hint="eastAsia"/>
          <w:sz w:val="30"/>
          <w:szCs w:val="30"/>
        </w:rPr>
        <w:t>、身体</w:t>
      </w:r>
      <w:r>
        <w:rPr>
          <w:rFonts w:ascii="Times New Roman" w:eastAsia="仿宋_GB2312" w:hAnsi="Times New Roman"/>
          <w:sz w:val="30"/>
          <w:szCs w:val="30"/>
        </w:rPr>
        <w:t>健康，</w:t>
      </w:r>
      <w:r>
        <w:rPr>
          <w:rFonts w:ascii="Times New Roman" w:eastAsia="仿宋_GB2312" w:hAnsi="Times New Roman" w:hint="eastAsia"/>
          <w:sz w:val="30"/>
          <w:szCs w:val="30"/>
        </w:rPr>
        <w:t>具有可</w:t>
      </w:r>
      <w:r>
        <w:rPr>
          <w:rFonts w:ascii="Times New Roman" w:eastAsia="仿宋_GB2312" w:hAnsi="Times New Roman"/>
          <w:sz w:val="30"/>
          <w:szCs w:val="30"/>
        </w:rPr>
        <w:t>完成竞赛</w:t>
      </w:r>
      <w:r>
        <w:rPr>
          <w:rFonts w:ascii="Times New Roman" w:eastAsia="仿宋_GB2312" w:hAnsi="Times New Roman" w:hint="eastAsia"/>
          <w:sz w:val="30"/>
          <w:szCs w:val="30"/>
        </w:rPr>
        <w:t>项目</w:t>
      </w:r>
      <w:r>
        <w:rPr>
          <w:rFonts w:ascii="Times New Roman" w:eastAsia="仿宋_GB2312" w:hAnsi="Times New Roman"/>
          <w:sz w:val="30"/>
          <w:szCs w:val="30"/>
        </w:rPr>
        <w:t>的</w:t>
      </w:r>
      <w:r>
        <w:rPr>
          <w:rFonts w:ascii="Times New Roman" w:eastAsia="仿宋_GB2312" w:hAnsi="Times New Roman" w:hint="eastAsia"/>
          <w:sz w:val="30"/>
          <w:szCs w:val="30"/>
        </w:rPr>
        <w:t>身体</w:t>
      </w:r>
      <w:r>
        <w:rPr>
          <w:rFonts w:ascii="Times New Roman" w:eastAsia="仿宋_GB2312" w:hAnsi="Times New Roman"/>
          <w:sz w:val="30"/>
          <w:szCs w:val="30"/>
        </w:rPr>
        <w:t>条件；</w:t>
      </w:r>
    </w:p>
    <w:p w:rsidR="009E76B8" w:rsidRDefault="000B5426">
      <w:pPr>
        <w:spacing w:line="584" w:lineRule="exact"/>
        <w:ind w:firstLineChars="275" w:firstLine="825"/>
        <w:outlineLvl w:val="0"/>
        <w:rPr>
          <w:rFonts w:ascii="Times New Roman" w:eastAsia="仿宋_GB2312" w:hAnsi="Times New Roman"/>
          <w:sz w:val="30"/>
          <w:szCs w:val="30"/>
        </w:rPr>
      </w:pPr>
      <w:r>
        <w:rPr>
          <w:rFonts w:ascii="Times New Roman" w:eastAsia="仿宋_GB2312" w:hAnsi="Times New Roman" w:hint="eastAsia"/>
          <w:sz w:val="30"/>
          <w:szCs w:val="30"/>
        </w:rPr>
        <w:t>2</w:t>
      </w:r>
      <w:r>
        <w:rPr>
          <w:rFonts w:ascii="Times New Roman" w:eastAsia="仿宋_GB2312" w:hAnsi="Times New Roman" w:hint="eastAsia"/>
          <w:sz w:val="30"/>
          <w:szCs w:val="30"/>
        </w:rPr>
        <w:t>、吃苦</w:t>
      </w:r>
      <w:r>
        <w:rPr>
          <w:rFonts w:ascii="Times New Roman" w:eastAsia="仿宋_GB2312" w:hAnsi="Times New Roman"/>
          <w:sz w:val="30"/>
          <w:szCs w:val="30"/>
        </w:rPr>
        <w:t>耐劳，品行端正</w:t>
      </w:r>
      <w:r>
        <w:rPr>
          <w:rFonts w:ascii="Times New Roman" w:eastAsia="仿宋_GB2312" w:hAnsi="Times New Roman" w:hint="eastAsia"/>
          <w:sz w:val="30"/>
          <w:szCs w:val="30"/>
        </w:rPr>
        <w:t>，</w:t>
      </w:r>
      <w:r>
        <w:rPr>
          <w:rFonts w:ascii="Times New Roman" w:eastAsia="仿宋_GB2312" w:hAnsi="Times New Roman"/>
          <w:sz w:val="30"/>
          <w:szCs w:val="30"/>
        </w:rPr>
        <w:t>遵守</w:t>
      </w:r>
      <w:r>
        <w:rPr>
          <w:rFonts w:ascii="Times New Roman" w:eastAsia="仿宋_GB2312" w:hAnsi="Times New Roman" w:hint="eastAsia"/>
          <w:sz w:val="30"/>
          <w:szCs w:val="30"/>
        </w:rPr>
        <w:t>比赛</w:t>
      </w:r>
      <w:r>
        <w:rPr>
          <w:rFonts w:ascii="Times New Roman" w:eastAsia="仿宋_GB2312" w:hAnsi="Times New Roman"/>
          <w:sz w:val="30"/>
          <w:szCs w:val="30"/>
        </w:rPr>
        <w:t>规章制度；</w:t>
      </w:r>
    </w:p>
    <w:p w:rsidR="009E76B8" w:rsidRDefault="000B5426">
      <w:pPr>
        <w:spacing w:line="584" w:lineRule="exact"/>
        <w:ind w:firstLineChars="275" w:firstLine="825"/>
        <w:outlineLvl w:val="0"/>
        <w:rPr>
          <w:rFonts w:ascii="Times New Roman" w:eastAsia="仿宋_GB2312" w:hAnsi="Times New Roman"/>
          <w:sz w:val="30"/>
          <w:szCs w:val="30"/>
        </w:rPr>
      </w:pPr>
      <w:r>
        <w:rPr>
          <w:rFonts w:ascii="Times New Roman" w:eastAsia="仿宋_GB2312" w:hAnsi="Times New Roman" w:hint="eastAsia"/>
          <w:sz w:val="30"/>
          <w:szCs w:val="30"/>
        </w:rPr>
        <w:t>3</w:t>
      </w:r>
      <w:r>
        <w:rPr>
          <w:rFonts w:ascii="Times New Roman" w:eastAsia="仿宋_GB2312" w:hAnsi="Times New Roman" w:hint="eastAsia"/>
          <w:sz w:val="30"/>
          <w:szCs w:val="30"/>
        </w:rPr>
        <w:t>、热爱</w:t>
      </w:r>
      <w:r>
        <w:rPr>
          <w:rFonts w:ascii="Times New Roman" w:eastAsia="仿宋_GB2312" w:hAnsi="Times New Roman"/>
          <w:sz w:val="30"/>
          <w:szCs w:val="30"/>
        </w:rPr>
        <w:t>学习，</w:t>
      </w:r>
      <w:r>
        <w:rPr>
          <w:rFonts w:ascii="Times New Roman" w:eastAsia="仿宋_GB2312" w:hAnsi="Times New Roman" w:hint="eastAsia"/>
          <w:sz w:val="30"/>
          <w:szCs w:val="30"/>
        </w:rPr>
        <w:t>具有较强</w:t>
      </w:r>
      <w:r>
        <w:rPr>
          <w:rFonts w:ascii="Times New Roman" w:eastAsia="仿宋_GB2312" w:hAnsi="Times New Roman"/>
          <w:sz w:val="30"/>
          <w:szCs w:val="30"/>
        </w:rPr>
        <w:t>的动手实践能力</w:t>
      </w:r>
      <w:r>
        <w:rPr>
          <w:rFonts w:ascii="Times New Roman" w:eastAsia="仿宋_GB2312" w:hAnsi="Times New Roman" w:hint="eastAsia"/>
          <w:sz w:val="30"/>
          <w:szCs w:val="30"/>
        </w:rPr>
        <w:t>。</w:t>
      </w:r>
    </w:p>
    <w:p w:rsidR="009E76B8" w:rsidRDefault="009E76B8">
      <w:pPr>
        <w:spacing w:line="584" w:lineRule="exact"/>
        <w:ind w:firstLineChars="275" w:firstLine="825"/>
        <w:outlineLvl w:val="0"/>
        <w:rPr>
          <w:rFonts w:ascii="Times New Roman" w:eastAsia="仿宋_GB2312" w:hAnsi="Times New Roman"/>
          <w:sz w:val="30"/>
          <w:szCs w:val="30"/>
        </w:rPr>
      </w:pPr>
    </w:p>
    <w:p w:rsidR="009E76B8" w:rsidRDefault="000B5426">
      <w:pPr>
        <w:spacing w:line="584" w:lineRule="exact"/>
        <w:outlineLvl w:val="0"/>
        <w:rPr>
          <w:rFonts w:ascii="Times New Roman" w:eastAsia="仿宋_GB2312" w:hAnsi="Times New Roman"/>
          <w:b/>
          <w:sz w:val="30"/>
          <w:szCs w:val="30"/>
        </w:rPr>
      </w:pPr>
      <w:r>
        <w:rPr>
          <w:rFonts w:ascii="Times New Roman" w:eastAsia="仿宋_GB2312" w:hAnsi="Times New Roman"/>
          <w:b/>
          <w:sz w:val="30"/>
          <w:szCs w:val="30"/>
        </w:rPr>
        <w:t>2</w:t>
      </w:r>
      <w:r>
        <w:rPr>
          <w:rFonts w:ascii="Times New Roman" w:eastAsia="仿宋_GB2312" w:hAnsi="Times New Roman" w:hint="eastAsia"/>
          <w:b/>
          <w:sz w:val="30"/>
          <w:szCs w:val="30"/>
        </w:rPr>
        <w:t>．裁判员和选手</w:t>
      </w:r>
      <w:r>
        <w:rPr>
          <w:rFonts w:ascii="Times New Roman" w:eastAsia="仿宋_GB2312" w:hAnsi="Times New Roman"/>
          <w:b/>
          <w:sz w:val="30"/>
          <w:szCs w:val="30"/>
        </w:rPr>
        <w:t xml:space="preserve"> </w:t>
      </w:r>
    </w:p>
    <w:p w:rsidR="009E76B8" w:rsidRDefault="000B5426">
      <w:pPr>
        <w:spacing w:line="584" w:lineRule="exact"/>
        <w:ind w:firstLine="420"/>
        <w:outlineLvl w:val="0"/>
        <w:rPr>
          <w:rFonts w:ascii="Times New Roman" w:eastAsia="仿宋_GB2312" w:hAnsi="Times New Roman"/>
          <w:b/>
          <w:sz w:val="30"/>
          <w:szCs w:val="30"/>
        </w:rPr>
      </w:pPr>
      <w:r>
        <w:rPr>
          <w:rFonts w:ascii="Times New Roman" w:eastAsia="仿宋_GB2312" w:hAnsi="Times New Roman"/>
          <w:b/>
          <w:sz w:val="30"/>
          <w:szCs w:val="30"/>
        </w:rPr>
        <w:t xml:space="preserve">2.1 </w:t>
      </w:r>
      <w:r>
        <w:rPr>
          <w:rFonts w:ascii="Times New Roman" w:eastAsia="仿宋_GB2312" w:hAnsi="Times New Roman" w:hint="eastAsia"/>
          <w:b/>
          <w:sz w:val="30"/>
          <w:szCs w:val="30"/>
        </w:rPr>
        <w:t>裁判员的条件和组成</w:t>
      </w:r>
    </w:p>
    <w:p w:rsidR="009E76B8" w:rsidRDefault="000B5426">
      <w:pPr>
        <w:spacing w:line="584" w:lineRule="exact"/>
        <w:ind w:firstLineChars="200" w:firstLine="600"/>
        <w:outlineLvl w:val="0"/>
        <w:rPr>
          <w:rFonts w:ascii="Times New Roman" w:eastAsia="仿宋_GB2312" w:hAnsi="Times New Roman"/>
          <w:sz w:val="30"/>
          <w:szCs w:val="30"/>
        </w:rPr>
      </w:pPr>
      <w:r>
        <w:rPr>
          <w:rFonts w:ascii="Times New Roman" w:eastAsia="仿宋_GB2312" w:hAnsi="Times New Roman" w:hint="eastAsia"/>
          <w:sz w:val="30"/>
          <w:szCs w:val="30"/>
        </w:rPr>
        <w:t>本次</w:t>
      </w:r>
      <w:r>
        <w:rPr>
          <w:rFonts w:ascii="Times New Roman" w:eastAsia="仿宋_GB2312" w:hAnsi="Times New Roman"/>
          <w:sz w:val="30"/>
          <w:szCs w:val="30"/>
        </w:rPr>
        <w:t>竞赛所有裁判员为</w:t>
      </w:r>
      <w:r>
        <w:rPr>
          <w:rFonts w:ascii="Times New Roman" w:eastAsia="仿宋_GB2312" w:hAnsi="Times New Roman" w:hint="eastAsia"/>
          <w:sz w:val="30"/>
          <w:szCs w:val="30"/>
        </w:rPr>
        <w:t>我省各高校从事艺术设计教学工作</w:t>
      </w:r>
      <w:r>
        <w:rPr>
          <w:rFonts w:ascii="Times New Roman" w:eastAsia="仿宋_GB2312" w:hAnsi="Times New Roman" w:hint="eastAsia"/>
          <w:sz w:val="30"/>
          <w:szCs w:val="30"/>
        </w:rPr>
        <w:lastRenderedPageBreak/>
        <w:t>多年优秀教师及企事业单位的优秀设计从业者组成</w:t>
      </w:r>
      <w:r>
        <w:rPr>
          <w:rFonts w:ascii="Times New Roman" w:eastAsia="仿宋_GB2312" w:hAnsi="Times New Roman"/>
          <w:sz w:val="30"/>
          <w:szCs w:val="30"/>
        </w:rPr>
        <w:t>，秉承公平、公开、公正的原则，接受</w:t>
      </w:r>
      <w:r>
        <w:rPr>
          <w:rFonts w:ascii="Times New Roman" w:eastAsia="仿宋_GB2312" w:hAnsi="Times New Roman" w:hint="eastAsia"/>
          <w:sz w:val="30"/>
          <w:szCs w:val="30"/>
        </w:rPr>
        <w:t>大赛</w:t>
      </w:r>
      <w:r>
        <w:rPr>
          <w:rFonts w:ascii="Times New Roman" w:eastAsia="仿宋_GB2312" w:hAnsi="Times New Roman"/>
          <w:sz w:val="30"/>
          <w:szCs w:val="30"/>
        </w:rPr>
        <w:t>组委会和参赛</w:t>
      </w:r>
      <w:r>
        <w:rPr>
          <w:rFonts w:ascii="Times New Roman" w:eastAsia="仿宋_GB2312" w:hAnsi="Times New Roman" w:hint="eastAsia"/>
          <w:sz w:val="30"/>
          <w:szCs w:val="30"/>
        </w:rPr>
        <w:t>选手</w:t>
      </w:r>
      <w:r>
        <w:rPr>
          <w:rFonts w:ascii="Times New Roman" w:eastAsia="仿宋_GB2312" w:hAnsi="Times New Roman"/>
          <w:sz w:val="30"/>
          <w:szCs w:val="30"/>
        </w:rPr>
        <w:t>们的监督</w:t>
      </w:r>
      <w:r>
        <w:rPr>
          <w:rFonts w:ascii="Times New Roman" w:eastAsia="仿宋_GB2312" w:hAnsi="Times New Roman" w:hint="eastAsia"/>
          <w:sz w:val="30"/>
          <w:szCs w:val="30"/>
        </w:rPr>
        <w:t>。</w:t>
      </w:r>
    </w:p>
    <w:p w:rsidR="009E76B8" w:rsidRDefault="000B5426">
      <w:pPr>
        <w:spacing w:line="584" w:lineRule="exact"/>
        <w:ind w:firstLine="420"/>
        <w:outlineLvl w:val="0"/>
        <w:rPr>
          <w:rFonts w:ascii="Times New Roman" w:eastAsia="仿宋_GB2312" w:hAnsi="Times New Roman"/>
          <w:b/>
          <w:sz w:val="30"/>
          <w:szCs w:val="30"/>
        </w:rPr>
      </w:pPr>
      <w:r>
        <w:rPr>
          <w:rFonts w:ascii="Times New Roman" w:eastAsia="仿宋_GB2312" w:hAnsi="Times New Roman"/>
          <w:b/>
          <w:sz w:val="30"/>
          <w:szCs w:val="30"/>
        </w:rPr>
        <w:t xml:space="preserve">2.2 </w:t>
      </w:r>
      <w:r>
        <w:rPr>
          <w:rFonts w:ascii="Times New Roman" w:eastAsia="仿宋_GB2312" w:hAnsi="Times New Roman" w:hint="eastAsia"/>
          <w:b/>
          <w:sz w:val="30"/>
          <w:szCs w:val="30"/>
        </w:rPr>
        <w:t>选手的条件和要求</w:t>
      </w:r>
    </w:p>
    <w:p w:rsidR="009E76B8" w:rsidRDefault="000B5426">
      <w:pPr>
        <w:spacing w:line="584" w:lineRule="exact"/>
        <w:ind w:firstLineChars="200" w:firstLine="600"/>
        <w:outlineLvl w:val="0"/>
        <w:rPr>
          <w:rFonts w:ascii="仿宋_GB2312" w:eastAsia="仿宋_GB2312" w:hAnsi="宋体" w:cs="宋体"/>
          <w:color w:val="0000FF"/>
          <w:kern w:val="0"/>
          <w:sz w:val="30"/>
          <w:szCs w:val="30"/>
        </w:rPr>
      </w:pPr>
      <w:r>
        <w:rPr>
          <w:rFonts w:ascii="Times New Roman" w:eastAsia="仿宋_GB2312" w:hAnsi="Times New Roman" w:hint="eastAsia"/>
          <w:color w:val="0000FF"/>
          <w:sz w:val="30"/>
          <w:szCs w:val="30"/>
        </w:rPr>
        <w:t>1</w:t>
      </w:r>
      <w:r>
        <w:rPr>
          <w:rFonts w:ascii="Times New Roman" w:eastAsia="仿宋_GB2312" w:hAnsi="Times New Roman" w:hint="eastAsia"/>
          <w:color w:val="0000FF"/>
          <w:sz w:val="30"/>
          <w:szCs w:val="30"/>
        </w:rPr>
        <w:t>、全省范围内的设计相关专业的设计师和教师、学生均</w:t>
      </w:r>
      <w:r>
        <w:rPr>
          <w:rFonts w:ascii="仿宋_GB2312" w:eastAsia="仿宋_GB2312" w:hAnsi="宋体" w:cs="宋体" w:hint="eastAsia"/>
          <w:color w:val="0000FF"/>
          <w:kern w:val="0"/>
          <w:sz w:val="30"/>
          <w:szCs w:val="30"/>
        </w:rPr>
        <w:t>可</w:t>
      </w:r>
      <w:r>
        <w:rPr>
          <w:rFonts w:ascii="仿宋_GB2312" w:eastAsia="仿宋_GB2312" w:hAnsi="宋体" w:cs="宋体"/>
          <w:color w:val="0000FF"/>
          <w:kern w:val="0"/>
          <w:sz w:val="30"/>
          <w:szCs w:val="30"/>
        </w:rPr>
        <w:t>报名参赛</w:t>
      </w:r>
      <w:r>
        <w:rPr>
          <w:rFonts w:ascii="仿宋_GB2312" w:eastAsia="仿宋_GB2312" w:hAnsi="宋体" w:cs="宋体" w:hint="eastAsia"/>
          <w:color w:val="0000FF"/>
          <w:kern w:val="0"/>
          <w:sz w:val="30"/>
          <w:szCs w:val="30"/>
        </w:rPr>
        <w:t>。</w:t>
      </w:r>
    </w:p>
    <w:p w:rsidR="009E76B8" w:rsidRDefault="000B5426">
      <w:pPr>
        <w:spacing w:line="584" w:lineRule="exact"/>
        <w:ind w:firstLineChars="200" w:firstLine="600"/>
        <w:outlineLvl w:val="0"/>
        <w:rPr>
          <w:rFonts w:ascii="Times New Roman" w:eastAsia="仿宋_GB2312" w:hAnsi="Times New Roman"/>
          <w:color w:val="0000FF"/>
          <w:sz w:val="30"/>
          <w:szCs w:val="30"/>
        </w:rPr>
      </w:pPr>
      <w:r>
        <w:rPr>
          <w:rFonts w:ascii="Times New Roman" w:eastAsia="仿宋_GB2312" w:hAnsi="Times New Roman" w:hint="eastAsia"/>
          <w:color w:val="0000FF"/>
          <w:sz w:val="30"/>
          <w:szCs w:val="30"/>
        </w:rPr>
        <w:t>2</w:t>
      </w:r>
      <w:r>
        <w:rPr>
          <w:rFonts w:ascii="Times New Roman" w:eastAsia="仿宋_GB2312" w:hAnsi="Times New Roman" w:hint="eastAsia"/>
          <w:color w:val="0000FF"/>
          <w:sz w:val="30"/>
          <w:szCs w:val="30"/>
        </w:rPr>
        <w:t>、本赛设有个人赛和团体赛两种参赛方式，其中个人赛分为职工（企业）组、教师组、学生组，单人参加；团体赛不限组别，每组选手为</w:t>
      </w:r>
      <w:r>
        <w:rPr>
          <w:rFonts w:ascii="Times New Roman" w:eastAsia="仿宋_GB2312" w:hAnsi="Times New Roman" w:hint="eastAsia"/>
          <w:color w:val="0000FF"/>
          <w:sz w:val="30"/>
          <w:szCs w:val="30"/>
        </w:rPr>
        <w:t>2</w:t>
      </w:r>
      <w:r>
        <w:rPr>
          <w:rFonts w:ascii="Times New Roman" w:eastAsia="仿宋_GB2312" w:hAnsi="Times New Roman" w:hint="eastAsia"/>
          <w:color w:val="0000FF"/>
          <w:sz w:val="30"/>
          <w:szCs w:val="30"/>
        </w:rPr>
        <w:t>人，已参加个人赛的选手不可同时参加团体赛。</w:t>
      </w:r>
    </w:p>
    <w:p w:rsidR="009E76B8" w:rsidRDefault="000B5426">
      <w:pPr>
        <w:spacing w:line="584" w:lineRule="exact"/>
        <w:ind w:firstLineChars="200" w:firstLine="600"/>
        <w:outlineLvl w:val="0"/>
        <w:rPr>
          <w:rFonts w:ascii="Times New Roman" w:eastAsia="仿宋_GB2312" w:hAnsi="Times New Roman"/>
          <w:color w:val="0000FF"/>
          <w:sz w:val="30"/>
          <w:szCs w:val="30"/>
        </w:rPr>
      </w:pPr>
      <w:r>
        <w:rPr>
          <w:rFonts w:ascii="Times New Roman" w:eastAsia="仿宋_GB2312" w:hAnsi="Times New Roman" w:hint="eastAsia"/>
          <w:color w:val="0000FF"/>
          <w:sz w:val="30"/>
          <w:szCs w:val="30"/>
        </w:rPr>
        <w:t>3</w:t>
      </w:r>
      <w:r>
        <w:rPr>
          <w:rFonts w:ascii="Times New Roman" w:eastAsia="仿宋_GB2312" w:hAnsi="Times New Roman" w:hint="eastAsia"/>
          <w:color w:val="0000FF"/>
          <w:sz w:val="30"/>
          <w:szCs w:val="30"/>
        </w:rPr>
        <w:t>、</w:t>
      </w:r>
      <w:r>
        <w:rPr>
          <w:rFonts w:ascii="Times New Roman" w:eastAsia="仿宋_GB2312" w:hAnsi="Times New Roman" w:hint="eastAsia"/>
          <w:color w:val="0000FF"/>
          <w:sz w:val="30"/>
          <w:szCs w:val="30"/>
        </w:rPr>
        <w:t>通过初赛的选手作品进入决赛评审</w:t>
      </w:r>
      <w:r>
        <w:rPr>
          <w:rFonts w:ascii="Times New Roman" w:eastAsia="仿宋_GB2312" w:hAnsi="Times New Roman" w:hint="eastAsia"/>
          <w:color w:val="0000FF"/>
          <w:sz w:val="30"/>
          <w:szCs w:val="30"/>
        </w:rPr>
        <w:t>。</w:t>
      </w:r>
    </w:p>
    <w:p w:rsidR="009E76B8" w:rsidRDefault="009E76B8">
      <w:pPr>
        <w:spacing w:line="584" w:lineRule="exact"/>
        <w:ind w:firstLineChars="200" w:firstLine="600"/>
        <w:outlineLvl w:val="0"/>
        <w:rPr>
          <w:rFonts w:ascii="Times New Roman" w:eastAsia="仿宋_GB2312" w:hAnsi="Times New Roman"/>
          <w:color w:val="0000FF"/>
          <w:sz w:val="30"/>
          <w:szCs w:val="30"/>
        </w:rPr>
      </w:pPr>
    </w:p>
    <w:p w:rsidR="009E76B8" w:rsidRDefault="000B5426">
      <w:pPr>
        <w:numPr>
          <w:ilvl w:val="0"/>
          <w:numId w:val="1"/>
        </w:numPr>
        <w:spacing w:line="584" w:lineRule="exact"/>
        <w:outlineLvl w:val="0"/>
        <w:rPr>
          <w:rFonts w:ascii="Times New Roman" w:eastAsia="仿宋_GB2312" w:hAnsi="Times New Roman"/>
          <w:b/>
          <w:sz w:val="30"/>
          <w:szCs w:val="30"/>
        </w:rPr>
      </w:pPr>
      <w:r>
        <w:rPr>
          <w:rFonts w:ascii="Times New Roman" w:eastAsia="仿宋_GB2312" w:hAnsi="Times New Roman" w:hint="eastAsia"/>
          <w:b/>
          <w:sz w:val="30"/>
          <w:szCs w:val="30"/>
        </w:rPr>
        <w:t>竞赛题目</w:t>
      </w:r>
      <w:r>
        <w:rPr>
          <w:rFonts w:ascii="Times New Roman" w:eastAsia="仿宋_GB2312" w:hAnsi="Times New Roman"/>
          <w:b/>
          <w:sz w:val="30"/>
          <w:szCs w:val="30"/>
        </w:rPr>
        <w:t xml:space="preserve"> </w:t>
      </w:r>
    </w:p>
    <w:p w:rsidR="009E76B8" w:rsidRDefault="000B5426">
      <w:pPr>
        <w:spacing w:line="584" w:lineRule="exact"/>
        <w:ind w:firstLine="420"/>
        <w:outlineLvl w:val="0"/>
        <w:rPr>
          <w:rFonts w:ascii="Times New Roman" w:eastAsia="仿宋_GB2312" w:hAnsi="Times New Roman"/>
          <w:b/>
          <w:sz w:val="30"/>
          <w:szCs w:val="30"/>
        </w:rPr>
      </w:pPr>
      <w:r>
        <w:rPr>
          <w:rFonts w:ascii="Times New Roman" w:eastAsia="仿宋_GB2312" w:hAnsi="Times New Roman"/>
          <w:b/>
          <w:sz w:val="30"/>
          <w:szCs w:val="30"/>
        </w:rPr>
        <w:t>3.</w:t>
      </w:r>
      <w:r>
        <w:rPr>
          <w:rFonts w:ascii="Times New Roman" w:eastAsia="仿宋_GB2312" w:hAnsi="Times New Roman" w:hint="eastAsia"/>
          <w:b/>
          <w:sz w:val="30"/>
          <w:szCs w:val="30"/>
        </w:rPr>
        <w:t>1</w:t>
      </w:r>
      <w:r>
        <w:rPr>
          <w:rFonts w:ascii="Times New Roman" w:eastAsia="仿宋_GB2312" w:hAnsi="Times New Roman"/>
          <w:b/>
          <w:sz w:val="30"/>
          <w:szCs w:val="30"/>
        </w:rPr>
        <w:t xml:space="preserve"> </w:t>
      </w:r>
      <w:r>
        <w:rPr>
          <w:rFonts w:ascii="Times New Roman" w:eastAsia="仿宋_GB2312" w:hAnsi="Times New Roman" w:hint="eastAsia"/>
          <w:b/>
          <w:sz w:val="30"/>
          <w:szCs w:val="30"/>
        </w:rPr>
        <w:t>竞赛项目命题</w:t>
      </w:r>
    </w:p>
    <w:p w:rsidR="009E76B8" w:rsidRDefault="000B5426">
      <w:pPr>
        <w:spacing w:line="584" w:lineRule="exact"/>
        <w:ind w:firstLineChars="200" w:firstLine="600"/>
        <w:outlineLvl w:val="0"/>
        <w:rPr>
          <w:rFonts w:ascii="Times New Roman" w:eastAsia="仿宋_GB2312" w:hAnsi="Times New Roman"/>
          <w:color w:val="0000FF"/>
          <w:sz w:val="30"/>
          <w:szCs w:val="30"/>
        </w:rPr>
      </w:pPr>
      <w:r>
        <w:rPr>
          <w:rFonts w:ascii="Times New Roman" w:eastAsia="仿宋_GB2312" w:hAnsi="Times New Roman" w:hint="eastAsia"/>
          <w:color w:val="0000FF"/>
          <w:sz w:val="30"/>
          <w:szCs w:val="30"/>
        </w:rPr>
        <w:t>装饰绘画</w:t>
      </w:r>
      <w:r>
        <w:rPr>
          <w:rFonts w:ascii="Times New Roman" w:eastAsia="仿宋_GB2312" w:hAnsi="Times New Roman" w:hint="eastAsia"/>
          <w:color w:val="0000FF"/>
          <w:sz w:val="30"/>
          <w:szCs w:val="30"/>
        </w:rPr>
        <w:t>内容</w:t>
      </w:r>
      <w:r>
        <w:rPr>
          <w:rFonts w:ascii="Times New Roman" w:eastAsia="仿宋_GB2312" w:hAnsi="Times New Roman" w:hint="eastAsia"/>
          <w:color w:val="0000FF"/>
          <w:sz w:val="30"/>
          <w:szCs w:val="30"/>
        </w:rPr>
        <w:t>积极向上。主题、</w:t>
      </w:r>
      <w:r>
        <w:rPr>
          <w:rFonts w:ascii="Times New Roman" w:eastAsia="仿宋_GB2312" w:hAnsi="Times New Roman" w:hint="eastAsia"/>
          <w:color w:val="0000FF"/>
          <w:sz w:val="30"/>
          <w:szCs w:val="30"/>
        </w:rPr>
        <w:t>风格、表现形式不限。</w:t>
      </w:r>
    </w:p>
    <w:p w:rsidR="009E76B8" w:rsidRDefault="000B5426">
      <w:pPr>
        <w:spacing w:line="584" w:lineRule="exact"/>
        <w:ind w:firstLine="420"/>
        <w:outlineLvl w:val="0"/>
        <w:rPr>
          <w:rFonts w:ascii="Times New Roman" w:eastAsia="仿宋_GB2312" w:hAnsi="Times New Roman"/>
          <w:b/>
          <w:sz w:val="30"/>
          <w:szCs w:val="30"/>
        </w:rPr>
      </w:pPr>
      <w:r>
        <w:rPr>
          <w:rFonts w:ascii="Times New Roman" w:eastAsia="仿宋_GB2312" w:hAnsi="Times New Roman"/>
          <w:b/>
          <w:sz w:val="30"/>
          <w:szCs w:val="30"/>
        </w:rPr>
        <w:t>3.</w:t>
      </w:r>
      <w:r>
        <w:rPr>
          <w:rFonts w:ascii="Times New Roman" w:eastAsia="仿宋_GB2312" w:hAnsi="Times New Roman" w:hint="eastAsia"/>
          <w:b/>
          <w:sz w:val="30"/>
          <w:szCs w:val="30"/>
        </w:rPr>
        <w:t>2</w:t>
      </w:r>
      <w:r>
        <w:rPr>
          <w:rFonts w:ascii="Times New Roman" w:eastAsia="仿宋_GB2312" w:hAnsi="Times New Roman"/>
          <w:b/>
          <w:sz w:val="30"/>
          <w:szCs w:val="30"/>
        </w:rPr>
        <w:t xml:space="preserve"> </w:t>
      </w:r>
      <w:r>
        <w:rPr>
          <w:rFonts w:ascii="Times New Roman" w:eastAsia="仿宋_GB2312" w:hAnsi="Times New Roman" w:hint="eastAsia"/>
          <w:b/>
          <w:sz w:val="30"/>
          <w:szCs w:val="30"/>
        </w:rPr>
        <w:t>竞赛项目要求</w:t>
      </w:r>
    </w:p>
    <w:p w:rsidR="009E76B8" w:rsidRDefault="000B5426">
      <w:pPr>
        <w:spacing w:line="584" w:lineRule="exact"/>
        <w:ind w:firstLineChars="200" w:firstLine="600"/>
        <w:outlineLvl w:val="0"/>
        <w:rPr>
          <w:rFonts w:ascii="Times New Roman" w:eastAsia="仿宋_GB2312" w:hAnsi="Times New Roman"/>
          <w:color w:val="0000FF"/>
          <w:sz w:val="30"/>
          <w:szCs w:val="30"/>
          <w:highlight w:val="yellow"/>
        </w:rPr>
      </w:pPr>
      <w:r>
        <w:rPr>
          <w:rFonts w:ascii="Times New Roman" w:eastAsia="仿宋_GB2312" w:hAnsi="Times New Roman" w:hint="eastAsia"/>
          <w:color w:val="0000FF"/>
          <w:sz w:val="30"/>
          <w:szCs w:val="30"/>
        </w:rPr>
        <w:t>1</w:t>
      </w:r>
      <w:r>
        <w:rPr>
          <w:rFonts w:ascii="Times New Roman" w:eastAsia="仿宋_GB2312" w:hAnsi="Times New Roman" w:hint="eastAsia"/>
          <w:color w:val="0000FF"/>
          <w:sz w:val="30"/>
          <w:szCs w:val="30"/>
        </w:rPr>
        <w:t>、提交作品内容说明：参赛者需提交</w:t>
      </w:r>
      <w:r>
        <w:rPr>
          <w:rFonts w:ascii="Times New Roman" w:eastAsia="仿宋_GB2312" w:hAnsi="Times New Roman" w:hint="eastAsia"/>
          <w:color w:val="0000FF"/>
          <w:sz w:val="30"/>
          <w:szCs w:val="30"/>
        </w:rPr>
        <w:t>扫描电子文件</w:t>
      </w:r>
      <w:r>
        <w:rPr>
          <w:rFonts w:ascii="Times New Roman" w:eastAsia="仿宋_GB2312" w:hAnsi="Times New Roman" w:hint="eastAsia"/>
          <w:color w:val="0000FF"/>
          <w:sz w:val="30"/>
          <w:szCs w:val="30"/>
        </w:rPr>
        <w:t>。</w:t>
      </w:r>
    </w:p>
    <w:p w:rsidR="009E76B8" w:rsidRDefault="000B5426">
      <w:pPr>
        <w:spacing w:line="584" w:lineRule="exact"/>
        <w:ind w:firstLineChars="200" w:firstLine="600"/>
        <w:outlineLvl w:val="0"/>
        <w:rPr>
          <w:rFonts w:ascii="Times New Roman" w:eastAsia="仿宋_GB2312" w:hAnsi="Times New Roman"/>
          <w:color w:val="0000FF"/>
          <w:sz w:val="30"/>
          <w:szCs w:val="30"/>
        </w:rPr>
      </w:pPr>
      <w:r>
        <w:rPr>
          <w:rFonts w:ascii="Times New Roman" w:eastAsia="仿宋_GB2312" w:hAnsi="Times New Roman" w:hint="eastAsia"/>
          <w:color w:val="0000FF"/>
          <w:sz w:val="30"/>
          <w:szCs w:val="30"/>
        </w:rPr>
        <w:t>2</w:t>
      </w:r>
      <w:r>
        <w:rPr>
          <w:rFonts w:ascii="Times New Roman" w:eastAsia="仿宋_GB2312" w:hAnsi="Times New Roman" w:hint="eastAsia"/>
          <w:color w:val="0000FF"/>
          <w:sz w:val="30"/>
          <w:szCs w:val="30"/>
        </w:rPr>
        <w:t>、提交作品总数量说明：个人组</w:t>
      </w:r>
      <w:r>
        <w:rPr>
          <w:rFonts w:ascii="Times New Roman" w:eastAsia="仿宋_GB2312" w:hAnsi="Times New Roman" w:hint="eastAsia"/>
          <w:color w:val="0000FF"/>
          <w:sz w:val="30"/>
          <w:szCs w:val="30"/>
        </w:rPr>
        <w:t>1</w:t>
      </w:r>
      <w:r>
        <w:rPr>
          <w:rFonts w:ascii="Times New Roman" w:eastAsia="仿宋_GB2312" w:hAnsi="Times New Roman" w:hint="eastAsia"/>
          <w:color w:val="0000FF"/>
          <w:sz w:val="30"/>
          <w:szCs w:val="30"/>
        </w:rPr>
        <w:t>张，团体组</w:t>
      </w:r>
      <w:r>
        <w:rPr>
          <w:rFonts w:ascii="Times New Roman" w:eastAsia="仿宋_GB2312" w:hAnsi="Times New Roman" w:hint="eastAsia"/>
          <w:color w:val="0000FF"/>
          <w:sz w:val="30"/>
          <w:szCs w:val="30"/>
        </w:rPr>
        <w:t>3</w:t>
      </w:r>
      <w:r>
        <w:rPr>
          <w:rFonts w:ascii="Times New Roman" w:eastAsia="仿宋_GB2312" w:hAnsi="Times New Roman" w:hint="eastAsia"/>
          <w:color w:val="0000FF"/>
          <w:sz w:val="30"/>
          <w:szCs w:val="30"/>
        </w:rPr>
        <w:t>张。</w:t>
      </w:r>
    </w:p>
    <w:p w:rsidR="009E76B8" w:rsidRDefault="000B5426">
      <w:pPr>
        <w:spacing w:line="584" w:lineRule="exact"/>
        <w:ind w:firstLineChars="200" w:firstLine="600"/>
        <w:outlineLvl w:val="0"/>
        <w:rPr>
          <w:rFonts w:ascii="Times New Roman" w:eastAsia="仿宋_GB2312" w:hAnsi="Times New Roman"/>
          <w:color w:val="0000FF"/>
          <w:sz w:val="30"/>
          <w:szCs w:val="30"/>
        </w:rPr>
      </w:pPr>
      <w:r>
        <w:rPr>
          <w:rFonts w:ascii="Times New Roman" w:eastAsia="仿宋_GB2312" w:hAnsi="Times New Roman" w:hint="eastAsia"/>
          <w:color w:val="0000FF"/>
          <w:sz w:val="30"/>
          <w:szCs w:val="30"/>
        </w:rPr>
        <w:t>3</w:t>
      </w:r>
      <w:r>
        <w:rPr>
          <w:rFonts w:ascii="Times New Roman" w:eastAsia="仿宋_GB2312" w:hAnsi="Times New Roman" w:hint="eastAsia"/>
          <w:color w:val="0000FF"/>
          <w:sz w:val="30"/>
          <w:szCs w:val="30"/>
        </w:rPr>
        <w:t>、版式规格尺寸说明：尺寸为</w:t>
      </w:r>
      <w:r>
        <w:rPr>
          <w:rFonts w:ascii="Times New Roman" w:eastAsia="仿宋_GB2312" w:hAnsi="Times New Roman" w:hint="eastAsia"/>
          <w:color w:val="0000FF"/>
          <w:sz w:val="30"/>
          <w:szCs w:val="30"/>
        </w:rPr>
        <w:t>A4</w:t>
      </w:r>
      <w:r>
        <w:rPr>
          <w:rFonts w:ascii="Times New Roman" w:eastAsia="仿宋_GB2312" w:hAnsi="Times New Roman" w:hint="eastAsia"/>
          <w:color w:val="0000FF"/>
          <w:sz w:val="30"/>
          <w:szCs w:val="30"/>
        </w:rPr>
        <w:t>幅面</w:t>
      </w:r>
      <w:r>
        <w:rPr>
          <w:rFonts w:ascii="Times New Roman" w:eastAsia="仿宋_GB2312" w:hAnsi="Times New Roman" w:hint="eastAsia"/>
          <w:color w:val="0000FF"/>
          <w:sz w:val="30"/>
          <w:szCs w:val="30"/>
        </w:rPr>
        <w:t>。设计说明</w:t>
      </w:r>
      <w:r>
        <w:rPr>
          <w:rFonts w:ascii="Times New Roman" w:eastAsia="仿宋_GB2312" w:hAnsi="Times New Roman" w:hint="eastAsia"/>
          <w:color w:val="0000FF"/>
          <w:sz w:val="30"/>
          <w:szCs w:val="30"/>
        </w:rPr>
        <w:t xml:space="preserve"> </w:t>
      </w:r>
      <w:r>
        <w:rPr>
          <w:rFonts w:ascii="Times New Roman" w:eastAsia="仿宋_GB2312" w:hAnsi="Times New Roman" w:hint="eastAsia"/>
          <w:color w:val="0000FF"/>
          <w:sz w:val="30"/>
          <w:szCs w:val="30"/>
        </w:rPr>
        <w:t>2</w:t>
      </w:r>
      <w:r>
        <w:rPr>
          <w:rFonts w:ascii="Times New Roman" w:eastAsia="仿宋_GB2312" w:hAnsi="Times New Roman" w:hint="eastAsia"/>
          <w:color w:val="0000FF"/>
          <w:sz w:val="30"/>
          <w:szCs w:val="30"/>
        </w:rPr>
        <w:t>00</w:t>
      </w:r>
      <w:r>
        <w:rPr>
          <w:rFonts w:ascii="Times New Roman" w:eastAsia="仿宋_GB2312" w:hAnsi="Times New Roman" w:hint="eastAsia"/>
          <w:color w:val="0000FF"/>
          <w:sz w:val="30"/>
          <w:szCs w:val="30"/>
        </w:rPr>
        <w:t>字以内。标题及文字说明位置自定。</w:t>
      </w:r>
    </w:p>
    <w:p w:rsidR="009E76B8" w:rsidRDefault="000B5426">
      <w:pPr>
        <w:spacing w:line="584" w:lineRule="exact"/>
        <w:ind w:firstLineChars="200" w:firstLine="600"/>
        <w:outlineLvl w:val="0"/>
        <w:rPr>
          <w:rFonts w:ascii="Times New Roman" w:eastAsia="仿宋_GB2312" w:hAnsi="Times New Roman"/>
          <w:color w:val="0000FF"/>
          <w:sz w:val="30"/>
          <w:szCs w:val="30"/>
        </w:rPr>
      </w:pPr>
      <w:r>
        <w:rPr>
          <w:rFonts w:ascii="Times New Roman" w:eastAsia="仿宋_GB2312" w:hAnsi="Times New Roman" w:hint="eastAsia"/>
          <w:color w:val="0000FF"/>
          <w:sz w:val="30"/>
          <w:szCs w:val="30"/>
        </w:rPr>
        <w:t>4</w:t>
      </w:r>
      <w:r>
        <w:rPr>
          <w:rFonts w:ascii="Times New Roman" w:eastAsia="仿宋_GB2312" w:hAnsi="Times New Roman" w:hint="eastAsia"/>
          <w:color w:val="0000FF"/>
          <w:sz w:val="30"/>
          <w:szCs w:val="30"/>
        </w:rPr>
        <w:t>、图版与照片格式：</w:t>
      </w:r>
      <w:r>
        <w:rPr>
          <w:rFonts w:ascii="Times New Roman" w:eastAsia="仿宋_GB2312" w:hAnsi="Times New Roman" w:hint="eastAsia"/>
          <w:color w:val="0000FF"/>
          <w:sz w:val="30"/>
          <w:szCs w:val="30"/>
        </w:rPr>
        <w:t>JPG</w:t>
      </w:r>
      <w:r>
        <w:rPr>
          <w:rFonts w:ascii="Times New Roman" w:eastAsia="仿宋_GB2312" w:hAnsi="Times New Roman" w:hint="eastAsia"/>
          <w:color w:val="0000FF"/>
          <w:sz w:val="30"/>
          <w:szCs w:val="30"/>
        </w:rPr>
        <w:t>格式、分辨率不低于</w:t>
      </w:r>
      <w:r>
        <w:rPr>
          <w:rFonts w:ascii="Times New Roman" w:eastAsia="仿宋_GB2312" w:hAnsi="Times New Roman" w:hint="eastAsia"/>
          <w:color w:val="0000FF"/>
          <w:sz w:val="30"/>
          <w:szCs w:val="30"/>
        </w:rPr>
        <w:t>300</w:t>
      </w:r>
      <w:r>
        <w:rPr>
          <w:rFonts w:ascii="Times New Roman" w:eastAsia="仿宋_GB2312" w:hAnsi="Times New Roman" w:hint="eastAsia"/>
          <w:color w:val="0000FF"/>
          <w:sz w:val="30"/>
          <w:szCs w:val="30"/>
        </w:rPr>
        <w:t>dpi</w:t>
      </w:r>
      <w:r>
        <w:rPr>
          <w:rFonts w:ascii="Times New Roman" w:eastAsia="仿宋_GB2312" w:hAnsi="Times New Roman" w:hint="eastAsia"/>
          <w:color w:val="0000FF"/>
          <w:sz w:val="30"/>
          <w:szCs w:val="30"/>
        </w:rPr>
        <w:t>。</w:t>
      </w:r>
    </w:p>
    <w:p w:rsidR="009E76B8" w:rsidRDefault="000B5426">
      <w:pPr>
        <w:spacing w:line="584" w:lineRule="exact"/>
        <w:ind w:firstLine="420"/>
        <w:outlineLvl w:val="0"/>
        <w:rPr>
          <w:rFonts w:ascii="Times New Roman" w:eastAsia="仿宋_GB2312" w:hAnsi="Times New Roman"/>
          <w:b/>
          <w:sz w:val="30"/>
          <w:szCs w:val="30"/>
        </w:rPr>
      </w:pPr>
      <w:r>
        <w:rPr>
          <w:rFonts w:ascii="Times New Roman" w:eastAsia="仿宋_GB2312" w:hAnsi="Times New Roman"/>
          <w:b/>
          <w:sz w:val="30"/>
          <w:szCs w:val="30"/>
        </w:rPr>
        <w:t>3.</w:t>
      </w:r>
      <w:r>
        <w:rPr>
          <w:rFonts w:ascii="Times New Roman" w:eastAsia="仿宋_GB2312" w:hAnsi="Times New Roman" w:hint="eastAsia"/>
          <w:b/>
          <w:sz w:val="30"/>
          <w:szCs w:val="30"/>
        </w:rPr>
        <w:t>3</w:t>
      </w:r>
      <w:r>
        <w:rPr>
          <w:rFonts w:ascii="Times New Roman" w:eastAsia="仿宋_GB2312" w:hAnsi="Times New Roman"/>
          <w:b/>
          <w:sz w:val="30"/>
          <w:szCs w:val="30"/>
        </w:rPr>
        <w:t xml:space="preserve"> </w:t>
      </w:r>
      <w:r>
        <w:rPr>
          <w:rFonts w:ascii="Times New Roman" w:eastAsia="仿宋_GB2312" w:hAnsi="Times New Roman" w:hint="eastAsia"/>
          <w:b/>
          <w:sz w:val="30"/>
          <w:szCs w:val="30"/>
        </w:rPr>
        <w:t>竞赛项目评分标准</w:t>
      </w:r>
    </w:p>
    <w:tbl>
      <w:tblPr>
        <w:tblW w:w="8289" w:type="dxa"/>
        <w:tblLayout w:type="fixed"/>
        <w:tblLook w:val="04A0" w:firstRow="1" w:lastRow="0" w:firstColumn="1" w:lastColumn="0" w:noHBand="0" w:noVBand="1"/>
      </w:tblPr>
      <w:tblGrid>
        <w:gridCol w:w="1181"/>
        <w:gridCol w:w="4950"/>
        <w:gridCol w:w="2158"/>
      </w:tblGrid>
      <w:tr w:rsidR="009E76B8">
        <w:trPr>
          <w:trHeight w:val="320"/>
        </w:trPr>
        <w:tc>
          <w:tcPr>
            <w:tcW w:w="1181" w:type="dxa"/>
            <w:tcBorders>
              <w:top w:val="single" w:sz="4" w:space="0" w:color="3F3F3F"/>
              <w:left w:val="single" w:sz="4" w:space="0" w:color="3F3F3F"/>
              <w:bottom w:val="single" w:sz="4" w:space="0" w:color="3F3F3F"/>
              <w:right w:val="single" w:sz="4" w:space="0" w:color="3F3F3F"/>
            </w:tcBorders>
            <w:shd w:val="clear" w:color="000000" w:fill="F2F2F2"/>
            <w:vAlign w:val="center"/>
          </w:tcPr>
          <w:p w:rsidR="009E76B8" w:rsidRDefault="000B5426">
            <w:pPr>
              <w:widowControl/>
              <w:spacing w:line="360" w:lineRule="auto"/>
              <w:jc w:val="center"/>
              <w:rPr>
                <w:rFonts w:ascii="等线" w:eastAsia="等线" w:hAnsi="等线" w:cs="Times New Roman"/>
                <w:b/>
                <w:bCs/>
                <w:color w:val="3F3F3F"/>
                <w:kern w:val="0"/>
                <w:sz w:val="21"/>
              </w:rPr>
            </w:pPr>
            <w:r>
              <w:rPr>
                <w:rFonts w:ascii="等线" w:eastAsia="等线" w:hAnsi="等线" w:cs="Times New Roman" w:hint="eastAsia"/>
                <w:b/>
                <w:bCs/>
                <w:color w:val="3F3F3F"/>
                <w:kern w:val="0"/>
                <w:sz w:val="21"/>
              </w:rPr>
              <w:t>项目</w:t>
            </w:r>
          </w:p>
        </w:tc>
        <w:tc>
          <w:tcPr>
            <w:tcW w:w="4950" w:type="dxa"/>
            <w:tcBorders>
              <w:top w:val="single" w:sz="4" w:space="0" w:color="3F3F3F"/>
              <w:left w:val="nil"/>
              <w:bottom w:val="single" w:sz="4" w:space="0" w:color="3F3F3F"/>
              <w:right w:val="single" w:sz="4" w:space="0" w:color="3F3F3F"/>
            </w:tcBorders>
            <w:shd w:val="clear" w:color="000000" w:fill="F2F2F2"/>
            <w:vAlign w:val="center"/>
          </w:tcPr>
          <w:p w:rsidR="009E76B8" w:rsidRDefault="000B5426">
            <w:pPr>
              <w:widowControl/>
              <w:spacing w:line="360" w:lineRule="auto"/>
              <w:jc w:val="center"/>
              <w:rPr>
                <w:rFonts w:ascii="等线" w:eastAsia="等线" w:hAnsi="等线" w:cs="Times New Roman"/>
                <w:b/>
                <w:bCs/>
                <w:color w:val="3F3F3F"/>
                <w:kern w:val="0"/>
                <w:sz w:val="21"/>
              </w:rPr>
            </w:pPr>
            <w:r>
              <w:rPr>
                <w:rFonts w:ascii="等线" w:eastAsia="等线" w:hAnsi="等线" w:cs="Times New Roman" w:hint="eastAsia"/>
                <w:b/>
                <w:bCs/>
                <w:color w:val="3F3F3F"/>
                <w:kern w:val="0"/>
                <w:sz w:val="21"/>
              </w:rPr>
              <w:t>评分点</w:t>
            </w:r>
          </w:p>
        </w:tc>
        <w:tc>
          <w:tcPr>
            <w:tcW w:w="2158" w:type="dxa"/>
            <w:tcBorders>
              <w:top w:val="single" w:sz="4" w:space="0" w:color="3F3F3F"/>
              <w:left w:val="nil"/>
              <w:bottom w:val="single" w:sz="4" w:space="0" w:color="3F3F3F"/>
              <w:right w:val="single" w:sz="4" w:space="0" w:color="3F3F3F"/>
            </w:tcBorders>
            <w:shd w:val="clear" w:color="000000" w:fill="F2F2F2"/>
            <w:vAlign w:val="center"/>
          </w:tcPr>
          <w:p w:rsidR="009E76B8" w:rsidRDefault="000B5426">
            <w:pPr>
              <w:widowControl/>
              <w:spacing w:line="360" w:lineRule="auto"/>
              <w:jc w:val="center"/>
              <w:rPr>
                <w:rFonts w:ascii="等线" w:eastAsia="等线" w:hAnsi="等线" w:cs="Times New Roman"/>
                <w:b/>
                <w:bCs/>
                <w:color w:val="3F3F3F"/>
                <w:kern w:val="0"/>
                <w:sz w:val="21"/>
              </w:rPr>
            </w:pPr>
            <w:r>
              <w:rPr>
                <w:rFonts w:ascii="等线" w:eastAsia="等线" w:hAnsi="等线" w:cs="Times New Roman" w:hint="eastAsia"/>
                <w:b/>
                <w:bCs/>
                <w:color w:val="3F3F3F"/>
                <w:kern w:val="0"/>
                <w:sz w:val="21"/>
              </w:rPr>
              <w:t>得分</w:t>
            </w:r>
          </w:p>
        </w:tc>
      </w:tr>
      <w:tr w:rsidR="009E76B8">
        <w:trPr>
          <w:trHeight w:val="320"/>
        </w:trPr>
        <w:tc>
          <w:tcPr>
            <w:tcW w:w="1181" w:type="dxa"/>
            <w:vMerge w:val="restart"/>
            <w:tcBorders>
              <w:top w:val="nil"/>
              <w:left w:val="single" w:sz="4" w:space="0" w:color="3F3F3F"/>
              <w:right w:val="single" w:sz="4" w:space="0" w:color="3F3F3F"/>
            </w:tcBorders>
            <w:shd w:val="clear" w:color="000000" w:fill="auto"/>
            <w:vAlign w:val="center"/>
          </w:tcPr>
          <w:p w:rsidR="009E76B8" w:rsidRDefault="000B5426">
            <w:pPr>
              <w:widowControl/>
              <w:spacing w:line="360" w:lineRule="auto"/>
              <w:jc w:val="center"/>
              <w:rPr>
                <w:rFonts w:ascii="等线" w:eastAsia="等线" w:hAnsi="等线" w:cs="Times New Roman"/>
                <w:b/>
                <w:bCs/>
                <w:color w:val="3F3F3F"/>
                <w:kern w:val="0"/>
                <w:sz w:val="21"/>
              </w:rPr>
            </w:pPr>
            <w:r>
              <w:rPr>
                <w:rFonts w:ascii="等线" w:eastAsia="等线" w:hAnsi="等线" w:cs="Times New Roman" w:hint="eastAsia"/>
                <w:b/>
                <w:bCs/>
                <w:color w:val="3F3F3F"/>
                <w:kern w:val="0"/>
                <w:sz w:val="21"/>
              </w:rPr>
              <w:t>主题研究</w:t>
            </w:r>
          </w:p>
        </w:tc>
        <w:tc>
          <w:tcPr>
            <w:tcW w:w="4950" w:type="dxa"/>
            <w:tcBorders>
              <w:top w:val="nil"/>
              <w:left w:val="nil"/>
              <w:bottom w:val="single" w:sz="4" w:space="0" w:color="3F3F3F"/>
              <w:right w:val="single" w:sz="4" w:space="0" w:color="3F3F3F"/>
            </w:tcBorders>
            <w:shd w:val="clear" w:color="000000" w:fill="auto"/>
            <w:vAlign w:val="center"/>
          </w:tcPr>
          <w:p w:rsidR="009E76B8" w:rsidRDefault="000B5426">
            <w:pPr>
              <w:widowControl/>
              <w:spacing w:line="360" w:lineRule="auto"/>
              <w:rPr>
                <w:rFonts w:ascii="等线" w:eastAsia="等线" w:hAnsi="等线" w:cs="Times New Roman"/>
                <w:bCs/>
                <w:color w:val="3F3F3F"/>
                <w:kern w:val="0"/>
                <w:sz w:val="21"/>
              </w:rPr>
            </w:pPr>
            <w:r>
              <w:rPr>
                <w:rFonts w:ascii="等线" w:eastAsia="等线" w:hAnsi="等线" w:cs="Times New Roman" w:hint="eastAsia"/>
                <w:bCs/>
                <w:color w:val="3F3F3F"/>
                <w:kern w:val="0"/>
                <w:sz w:val="21"/>
              </w:rPr>
              <w:t>针对</w:t>
            </w:r>
            <w:r>
              <w:rPr>
                <w:rFonts w:ascii="等线" w:eastAsia="等线" w:hAnsi="等线" w:cs="Times New Roman" w:hint="eastAsia"/>
                <w:bCs/>
                <w:color w:val="3F3F3F"/>
                <w:kern w:val="0"/>
                <w:sz w:val="21"/>
              </w:rPr>
              <w:t>装饰画</w:t>
            </w:r>
            <w:r>
              <w:rPr>
                <w:rFonts w:ascii="等线" w:eastAsia="等线" w:hAnsi="等线" w:cs="Times New Roman" w:hint="eastAsia"/>
                <w:bCs/>
                <w:color w:val="3F3F3F"/>
                <w:kern w:val="0"/>
                <w:sz w:val="21"/>
              </w:rPr>
              <w:t>主题进行了充分研究</w:t>
            </w:r>
          </w:p>
        </w:tc>
        <w:tc>
          <w:tcPr>
            <w:tcW w:w="2158" w:type="dxa"/>
            <w:vMerge w:val="restart"/>
            <w:tcBorders>
              <w:top w:val="nil"/>
              <w:left w:val="nil"/>
              <w:right w:val="single" w:sz="4" w:space="0" w:color="3F3F3F"/>
            </w:tcBorders>
            <w:shd w:val="clear" w:color="000000" w:fill="auto"/>
            <w:vAlign w:val="center"/>
          </w:tcPr>
          <w:p w:rsidR="009E76B8" w:rsidRDefault="000B5426">
            <w:pPr>
              <w:spacing w:line="360" w:lineRule="auto"/>
              <w:jc w:val="center"/>
              <w:rPr>
                <w:rFonts w:ascii="等线" w:eastAsia="等线" w:hAnsi="等线" w:cs="Times New Roman"/>
                <w:bCs/>
                <w:color w:val="3F3F3F"/>
                <w:kern w:val="0"/>
                <w:sz w:val="21"/>
              </w:rPr>
            </w:pPr>
            <w:r>
              <w:rPr>
                <w:rFonts w:ascii="等线" w:eastAsia="等线" w:hAnsi="等线" w:cs="Times New Roman" w:hint="eastAsia"/>
                <w:bCs/>
                <w:color w:val="3F3F3F"/>
                <w:kern w:val="0"/>
                <w:sz w:val="21"/>
              </w:rPr>
              <w:t>10</w:t>
            </w:r>
          </w:p>
        </w:tc>
      </w:tr>
      <w:tr w:rsidR="009E76B8">
        <w:trPr>
          <w:trHeight w:val="320"/>
        </w:trPr>
        <w:tc>
          <w:tcPr>
            <w:tcW w:w="1181" w:type="dxa"/>
            <w:vMerge/>
            <w:tcBorders>
              <w:left w:val="single" w:sz="4" w:space="0" w:color="3F3F3F"/>
              <w:right w:val="single" w:sz="4" w:space="0" w:color="3F3F3F"/>
            </w:tcBorders>
            <w:shd w:val="clear" w:color="000000" w:fill="auto"/>
            <w:vAlign w:val="center"/>
          </w:tcPr>
          <w:p w:rsidR="009E76B8" w:rsidRDefault="009E76B8">
            <w:pPr>
              <w:spacing w:line="360" w:lineRule="auto"/>
              <w:jc w:val="center"/>
              <w:rPr>
                <w:rFonts w:ascii="等线" w:eastAsia="等线" w:hAnsi="等线" w:cs="Times New Roman"/>
                <w:b/>
                <w:bCs/>
                <w:color w:val="3F3F3F"/>
                <w:kern w:val="0"/>
                <w:sz w:val="21"/>
              </w:rPr>
            </w:pPr>
          </w:p>
        </w:tc>
        <w:tc>
          <w:tcPr>
            <w:tcW w:w="4950" w:type="dxa"/>
            <w:tcBorders>
              <w:top w:val="nil"/>
              <w:left w:val="nil"/>
              <w:bottom w:val="single" w:sz="4" w:space="0" w:color="3F3F3F"/>
              <w:right w:val="single" w:sz="4" w:space="0" w:color="3F3F3F"/>
            </w:tcBorders>
            <w:shd w:val="clear" w:color="000000" w:fill="auto"/>
            <w:vAlign w:val="center"/>
          </w:tcPr>
          <w:p w:rsidR="009E76B8" w:rsidRDefault="000B5426">
            <w:pPr>
              <w:widowControl/>
              <w:spacing w:line="360" w:lineRule="auto"/>
              <w:rPr>
                <w:rFonts w:ascii="等线" w:eastAsia="等线" w:hAnsi="等线" w:cs="Times New Roman"/>
                <w:bCs/>
                <w:color w:val="3F3F3F"/>
                <w:kern w:val="0"/>
                <w:sz w:val="21"/>
              </w:rPr>
            </w:pPr>
            <w:r>
              <w:rPr>
                <w:rFonts w:ascii="等线" w:eastAsia="等线" w:hAnsi="等线" w:cs="Times New Roman" w:hint="eastAsia"/>
                <w:bCs/>
                <w:color w:val="3F3F3F"/>
                <w:kern w:val="0"/>
                <w:sz w:val="21"/>
              </w:rPr>
              <w:t>针对</w:t>
            </w:r>
            <w:r>
              <w:rPr>
                <w:rFonts w:ascii="等线" w:eastAsia="等线" w:hAnsi="等线" w:cs="Times New Roman" w:hint="eastAsia"/>
                <w:bCs/>
                <w:color w:val="3F3F3F"/>
                <w:kern w:val="0"/>
                <w:sz w:val="21"/>
              </w:rPr>
              <w:t>装饰画</w:t>
            </w:r>
            <w:r>
              <w:rPr>
                <w:rFonts w:ascii="等线" w:eastAsia="等线" w:hAnsi="等线" w:cs="Times New Roman" w:hint="eastAsia"/>
                <w:bCs/>
                <w:color w:val="3F3F3F"/>
                <w:kern w:val="0"/>
                <w:sz w:val="21"/>
              </w:rPr>
              <w:t>主题收集了丰富的素材</w:t>
            </w:r>
          </w:p>
        </w:tc>
        <w:tc>
          <w:tcPr>
            <w:tcW w:w="2158" w:type="dxa"/>
            <w:vMerge/>
            <w:tcBorders>
              <w:left w:val="nil"/>
              <w:right w:val="single" w:sz="4" w:space="0" w:color="3F3F3F"/>
            </w:tcBorders>
            <w:shd w:val="clear" w:color="000000" w:fill="auto"/>
            <w:vAlign w:val="center"/>
          </w:tcPr>
          <w:p w:rsidR="009E76B8" w:rsidRDefault="009E76B8">
            <w:pPr>
              <w:spacing w:line="360" w:lineRule="auto"/>
              <w:jc w:val="center"/>
              <w:rPr>
                <w:rFonts w:ascii="等线" w:eastAsia="等线" w:hAnsi="等线" w:cs="Times New Roman"/>
                <w:bCs/>
                <w:color w:val="3F3F3F"/>
                <w:kern w:val="0"/>
                <w:sz w:val="21"/>
              </w:rPr>
            </w:pPr>
          </w:p>
        </w:tc>
      </w:tr>
      <w:tr w:rsidR="009E76B8">
        <w:trPr>
          <w:trHeight w:val="320"/>
        </w:trPr>
        <w:tc>
          <w:tcPr>
            <w:tcW w:w="1181" w:type="dxa"/>
            <w:vMerge/>
            <w:tcBorders>
              <w:left w:val="single" w:sz="4" w:space="0" w:color="3F3F3F"/>
              <w:bottom w:val="single" w:sz="4" w:space="0" w:color="3F3F3F"/>
              <w:right w:val="single" w:sz="4" w:space="0" w:color="3F3F3F"/>
            </w:tcBorders>
            <w:shd w:val="clear" w:color="000000" w:fill="auto"/>
            <w:vAlign w:val="center"/>
          </w:tcPr>
          <w:p w:rsidR="009E76B8" w:rsidRDefault="009E76B8">
            <w:pPr>
              <w:widowControl/>
              <w:spacing w:line="360" w:lineRule="auto"/>
              <w:jc w:val="center"/>
              <w:rPr>
                <w:rFonts w:ascii="等线" w:eastAsia="等线" w:hAnsi="等线" w:cs="Times New Roman"/>
                <w:b/>
                <w:bCs/>
                <w:color w:val="3F3F3F"/>
                <w:kern w:val="0"/>
                <w:sz w:val="21"/>
              </w:rPr>
            </w:pPr>
          </w:p>
        </w:tc>
        <w:tc>
          <w:tcPr>
            <w:tcW w:w="4950" w:type="dxa"/>
            <w:tcBorders>
              <w:top w:val="nil"/>
              <w:left w:val="nil"/>
              <w:bottom w:val="single" w:sz="4" w:space="0" w:color="3F3F3F"/>
              <w:right w:val="single" w:sz="4" w:space="0" w:color="3F3F3F"/>
            </w:tcBorders>
            <w:shd w:val="clear" w:color="000000" w:fill="auto"/>
            <w:vAlign w:val="center"/>
          </w:tcPr>
          <w:p w:rsidR="009E76B8" w:rsidRDefault="000B5426">
            <w:pPr>
              <w:widowControl/>
              <w:spacing w:line="360" w:lineRule="auto"/>
              <w:rPr>
                <w:rFonts w:ascii="等线" w:eastAsia="等线" w:hAnsi="等线" w:cs="Times New Roman"/>
                <w:bCs/>
                <w:color w:val="3F3F3F"/>
                <w:kern w:val="0"/>
                <w:sz w:val="21"/>
              </w:rPr>
            </w:pPr>
            <w:r>
              <w:rPr>
                <w:rFonts w:ascii="等线" w:eastAsia="等线" w:hAnsi="等线" w:cs="Times New Roman" w:hint="eastAsia"/>
                <w:bCs/>
                <w:color w:val="3F3F3F"/>
                <w:kern w:val="0"/>
                <w:sz w:val="21"/>
              </w:rPr>
              <w:t>装饰绘画</w:t>
            </w:r>
            <w:r>
              <w:rPr>
                <w:rFonts w:ascii="等线" w:eastAsia="等线" w:hAnsi="等线" w:cs="Times New Roman" w:hint="eastAsia"/>
                <w:bCs/>
                <w:color w:val="3F3F3F"/>
                <w:kern w:val="0"/>
                <w:sz w:val="21"/>
              </w:rPr>
              <w:t>在收集的素材里展开</w:t>
            </w:r>
          </w:p>
        </w:tc>
        <w:tc>
          <w:tcPr>
            <w:tcW w:w="2158" w:type="dxa"/>
            <w:vMerge/>
            <w:tcBorders>
              <w:left w:val="nil"/>
              <w:bottom w:val="single" w:sz="4" w:space="0" w:color="3F3F3F"/>
              <w:right w:val="single" w:sz="4" w:space="0" w:color="3F3F3F"/>
            </w:tcBorders>
            <w:shd w:val="clear" w:color="000000" w:fill="auto"/>
            <w:vAlign w:val="center"/>
          </w:tcPr>
          <w:p w:rsidR="009E76B8" w:rsidRDefault="009E76B8">
            <w:pPr>
              <w:widowControl/>
              <w:spacing w:line="360" w:lineRule="auto"/>
              <w:jc w:val="center"/>
              <w:rPr>
                <w:rFonts w:ascii="等线" w:eastAsia="等线" w:hAnsi="等线" w:cs="Times New Roman"/>
                <w:bCs/>
                <w:color w:val="3F3F3F"/>
                <w:kern w:val="0"/>
                <w:sz w:val="21"/>
              </w:rPr>
            </w:pPr>
          </w:p>
        </w:tc>
      </w:tr>
      <w:tr w:rsidR="009E76B8">
        <w:trPr>
          <w:trHeight w:val="320"/>
        </w:trPr>
        <w:tc>
          <w:tcPr>
            <w:tcW w:w="1181" w:type="dxa"/>
            <w:vMerge w:val="restart"/>
            <w:tcBorders>
              <w:top w:val="nil"/>
              <w:left w:val="single" w:sz="4" w:space="0" w:color="3F3F3F"/>
              <w:right w:val="single" w:sz="4" w:space="0" w:color="3F3F3F"/>
            </w:tcBorders>
            <w:shd w:val="clear" w:color="000000" w:fill="F2F2F2"/>
            <w:vAlign w:val="center"/>
          </w:tcPr>
          <w:p w:rsidR="009E76B8" w:rsidRDefault="000B5426">
            <w:pPr>
              <w:widowControl/>
              <w:spacing w:line="360" w:lineRule="auto"/>
              <w:jc w:val="center"/>
              <w:rPr>
                <w:rFonts w:ascii="等线" w:eastAsia="等线" w:hAnsi="等线" w:cs="Times New Roman"/>
                <w:b/>
                <w:bCs/>
                <w:color w:val="3F3F3F"/>
                <w:kern w:val="0"/>
                <w:sz w:val="21"/>
              </w:rPr>
            </w:pPr>
            <w:r>
              <w:rPr>
                <w:rFonts w:ascii="等线" w:eastAsia="等线" w:hAnsi="等线" w:cs="Times New Roman" w:hint="eastAsia"/>
                <w:b/>
                <w:bCs/>
                <w:color w:val="3F3F3F"/>
                <w:kern w:val="0"/>
                <w:sz w:val="21"/>
              </w:rPr>
              <w:lastRenderedPageBreak/>
              <w:t>绘画</w:t>
            </w:r>
            <w:r>
              <w:rPr>
                <w:rFonts w:ascii="等线" w:eastAsia="等线" w:hAnsi="等线" w:cs="Times New Roman" w:hint="eastAsia"/>
                <w:b/>
                <w:bCs/>
                <w:color w:val="3F3F3F"/>
                <w:kern w:val="0"/>
                <w:sz w:val="21"/>
              </w:rPr>
              <w:t>要求</w:t>
            </w:r>
          </w:p>
        </w:tc>
        <w:tc>
          <w:tcPr>
            <w:tcW w:w="4950" w:type="dxa"/>
            <w:tcBorders>
              <w:top w:val="nil"/>
              <w:left w:val="nil"/>
              <w:bottom w:val="single" w:sz="4" w:space="0" w:color="3F3F3F"/>
              <w:right w:val="single" w:sz="4" w:space="0" w:color="3F3F3F"/>
            </w:tcBorders>
            <w:shd w:val="clear" w:color="000000" w:fill="F2F2F2"/>
            <w:vAlign w:val="center"/>
          </w:tcPr>
          <w:p w:rsidR="009E76B8" w:rsidRDefault="000B5426">
            <w:pPr>
              <w:widowControl/>
              <w:spacing w:line="360" w:lineRule="auto"/>
              <w:rPr>
                <w:rFonts w:ascii="等线" w:eastAsia="等线" w:hAnsi="等线" w:cs="Times New Roman"/>
                <w:bCs/>
                <w:color w:val="3F3F3F"/>
                <w:kern w:val="0"/>
                <w:sz w:val="21"/>
              </w:rPr>
            </w:pPr>
            <w:r>
              <w:rPr>
                <w:rFonts w:ascii="等线" w:eastAsia="等线" w:hAnsi="等线" w:cs="Times New Roman" w:hint="eastAsia"/>
                <w:bCs/>
                <w:color w:val="3F3F3F"/>
                <w:kern w:val="0"/>
                <w:sz w:val="21"/>
              </w:rPr>
              <w:t>装饰画构图</w:t>
            </w:r>
            <w:r>
              <w:rPr>
                <w:rFonts w:ascii="等线" w:eastAsia="等线" w:hAnsi="等线" w:cs="Times New Roman" w:hint="eastAsia"/>
                <w:bCs/>
                <w:color w:val="3F3F3F"/>
                <w:kern w:val="0"/>
                <w:sz w:val="21"/>
              </w:rPr>
              <w:t>完整</w:t>
            </w:r>
            <w:r>
              <w:rPr>
                <w:rFonts w:ascii="等线" w:eastAsia="等线" w:hAnsi="等线" w:cs="Times New Roman" w:hint="eastAsia"/>
                <w:bCs/>
                <w:color w:val="3F3F3F"/>
                <w:kern w:val="0"/>
                <w:sz w:val="21"/>
              </w:rPr>
              <w:t>、布局</w:t>
            </w:r>
            <w:r>
              <w:rPr>
                <w:rFonts w:ascii="等线" w:eastAsia="等线" w:hAnsi="等线" w:cs="Times New Roman" w:hint="eastAsia"/>
                <w:bCs/>
                <w:color w:val="3F3F3F"/>
                <w:kern w:val="0"/>
                <w:sz w:val="21"/>
              </w:rPr>
              <w:t>合理</w:t>
            </w:r>
          </w:p>
        </w:tc>
        <w:tc>
          <w:tcPr>
            <w:tcW w:w="2158" w:type="dxa"/>
            <w:vMerge w:val="restart"/>
            <w:tcBorders>
              <w:top w:val="nil"/>
              <w:left w:val="nil"/>
              <w:right w:val="single" w:sz="4" w:space="0" w:color="3F3F3F"/>
            </w:tcBorders>
            <w:shd w:val="clear" w:color="000000" w:fill="F2F2F2"/>
            <w:vAlign w:val="center"/>
          </w:tcPr>
          <w:p w:rsidR="009E76B8" w:rsidRDefault="000B5426">
            <w:pPr>
              <w:spacing w:line="360" w:lineRule="auto"/>
              <w:jc w:val="center"/>
              <w:rPr>
                <w:rFonts w:ascii="等线" w:eastAsia="等线" w:hAnsi="等线" w:cs="Times New Roman"/>
                <w:bCs/>
                <w:color w:val="3F3F3F"/>
                <w:kern w:val="0"/>
                <w:sz w:val="21"/>
              </w:rPr>
            </w:pPr>
            <w:r>
              <w:rPr>
                <w:rFonts w:ascii="等线" w:eastAsia="等线" w:hAnsi="等线" w:cs="Times New Roman" w:hint="eastAsia"/>
                <w:bCs/>
                <w:color w:val="3F3F3F"/>
                <w:kern w:val="0"/>
                <w:sz w:val="21"/>
              </w:rPr>
              <w:t>40</w:t>
            </w:r>
          </w:p>
        </w:tc>
      </w:tr>
      <w:tr w:rsidR="009E76B8">
        <w:trPr>
          <w:trHeight w:val="320"/>
        </w:trPr>
        <w:tc>
          <w:tcPr>
            <w:tcW w:w="1181" w:type="dxa"/>
            <w:vMerge/>
            <w:tcBorders>
              <w:left w:val="single" w:sz="4" w:space="0" w:color="3F3F3F"/>
              <w:right w:val="single" w:sz="4" w:space="0" w:color="3F3F3F"/>
            </w:tcBorders>
            <w:shd w:val="clear" w:color="000000" w:fill="F2F2F2"/>
            <w:vAlign w:val="center"/>
          </w:tcPr>
          <w:p w:rsidR="009E76B8" w:rsidRDefault="009E76B8">
            <w:pPr>
              <w:spacing w:line="360" w:lineRule="auto"/>
              <w:jc w:val="center"/>
              <w:rPr>
                <w:rFonts w:ascii="等线" w:eastAsia="等线" w:hAnsi="等线" w:cs="Times New Roman"/>
                <w:b/>
                <w:bCs/>
                <w:color w:val="3F3F3F"/>
                <w:kern w:val="0"/>
                <w:sz w:val="21"/>
              </w:rPr>
            </w:pPr>
          </w:p>
        </w:tc>
        <w:tc>
          <w:tcPr>
            <w:tcW w:w="4950" w:type="dxa"/>
            <w:tcBorders>
              <w:top w:val="nil"/>
              <w:left w:val="nil"/>
              <w:bottom w:val="single" w:sz="4" w:space="0" w:color="3F3F3F"/>
              <w:right w:val="single" w:sz="4" w:space="0" w:color="3F3F3F"/>
            </w:tcBorders>
            <w:shd w:val="clear" w:color="000000" w:fill="F2F2F2"/>
            <w:vAlign w:val="center"/>
          </w:tcPr>
          <w:p w:rsidR="009E76B8" w:rsidRDefault="000B5426">
            <w:pPr>
              <w:widowControl/>
              <w:spacing w:line="360" w:lineRule="auto"/>
              <w:rPr>
                <w:rFonts w:ascii="等线" w:eastAsia="等线" w:hAnsi="等线" w:cs="Times New Roman"/>
                <w:bCs/>
                <w:color w:val="3F3F3F"/>
                <w:kern w:val="0"/>
                <w:sz w:val="21"/>
              </w:rPr>
            </w:pPr>
            <w:r>
              <w:rPr>
                <w:rFonts w:ascii="等线" w:eastAsia="等线" w:hAnsi="等线" w:cs="Times New Roman" w:hint="eastAsia"/>
                <w:bCs/>
                <w:color w:val="3F3F3F"/>
                <w:kern w:val="0"/>
                <w:sz w:val="21"/>
              </w:rPr>
              <w:t>内容符合，主题突出</w:t>
            </w:r>
          </w:p>
        </w:tc>
        <w:tc>
          <w:tcPr>
            <w:tcW w:w="2158" w:type="dxa"/>
            <w:vMerge/>
            <w:tcBorders>
              <w:left w:val="nil"/>
              <w:right w:val="single" w:sz="4" w:space="0" w:color="3F3F3F"/>
            </w:tcBorders>
            <w:shd w:val="clear" w:color="000000" w:fill="F2F2F2"/>
            <w:vAlign w:val="center"/>
          </w:tcPr>
          <w:p w:rsidR="009E76B8" w:rsidRDefault="009E76B8">
            <w:pPr>
              <w:spacing w:line="360" w:lineRule="auto"/>
              <w:jc w:val="center"/>
              <w:rPr>
                <w:rFonts w:ascii="等线" w:eastAsia="等线" w:hAnsi="等线" w:cs="Times New Roman"/>
                <w:bCs/>
                <w:color w:val="3F3F3F"/>
                <w:kern w:val="0"/>
                <w:sz w:val="21"/>
              </w:rPr>
            </w:pPr>
          </w:p>
        </w:tc>
      </w:tr>
      <w:tr w:rsidR="009E76B8">
        <w:trPr>
          <w:trHeight w:val="421"/>
        </w:trPr>
        <w:tc>
          <w:tcPr>
            <w:tcW w:w="1181" w:type="dxa"/>
            <w:vMerge/>
            <w:tcBorders>
              <w:left w:val="single" w:sz="4" w:space="0" w:color="3F3F3F"/>
              <w:right w:val="single" w:sz="4" w:space="0" w:color="3F3F3F"/>
            </w:tcBorders>
            <w:shd w:val="clear" w:color="000000" w:fill="F2F2F2"/>
            <w:vAlign w:val="center"/>
          </w:tcPr>
          <w:p w:rsidR="009E76B8" w:rsidRDefault="009E76B8">
            <w:pPr>
              <w:spacing w:line="360" w:lineRule="auto"/>
              <w:jc w:val="center"/>
              <w:rPr>
                <w:rFonts w:ascii="等线" w:eastAsia="等线" w:hAnsi="等线" w:cs="Times New Roman"/>
                <w:b/>
                <w:bCs/>
                <w:color w:val="3F3F3F"/>
                <w:kern w:val="0"/>
                <w:sz w:val="21"/>
              </w:rPr>
            </w:pPr>
          </w:p>
        </w:tc>
        <w:tc>
          <w:tcPr>
            <w:tcW w:w="4950" w:type="dxa"/>
            <w:tcBorders>
              <w:top w:val="nil"/>
              <w:left w:val="nil"/>
              <w:bottom w:val="single" w:sz="4" w:space="0" w:color="3F3F3F"/>
              <w:right w:val="single" w:sz="4" w:space="0" w:color="3F3F3F"/>
            </w:tcBorders>
            <w:shd w:val="clear" w:color="000000" w:fill="F2F2F2"/>
            <w:vAlign w:val="center"/>
          </w:tcPr>
          <w:p w:rsidR="009E76B8" w:rsidRDefault="000B5426">
            <w:pPr>
              <w:widowControl/>
              <w:spacing w:line="360" w:lineRule="auto"/>
              <w:rPr>
                <w:rFonts w:ascii="等线" w:eastAsia="等线" w:hAnsi="等线" w:cs="Times New Roman"/>
                <w:bCs/>
                <w:color w:val="3F3F3F"/>
                <w:kern w:val="0"/>
                <w:sz w:val="21"/>
              </w:rPr>
            </w:pPr>
            <w:r>
              <w:rPr>
                <w:rFonts w:ascii="等线" w:eastAsia="等线" w:hAnsi="等线" w:cs="Times New Roman" w:hint="eastAsia"/>
                <w:bCs/>
                <w:color w:val="3F3F3F"/>
                <w:kern w:val="0"/>
                <w:sz w:val="21"/>
              </w:rPr>
              <w:t>装饰画色彩协调，搭配得当</w:t>
            </w:r>
          </w:p>
        </w:tc>
        <w:tc>
          <w:tcPr>
            <w:tcW w:w="2158" w:type="dxa"/>
            <w:vMerge/>
            <w:tcBorders>
              <w:left w:val="nil"/>
              <w:right w:val="single" w:sz="4" w:space="0" w:color="3F3F3F"/>
            </w:tcBorders>
            <w:shd w:val="clear" w:color="000000" w:fill="F2F2F2"/>
            <w:vAlign w:val="center"/>
          </w:tcPr>
          <w:p w:rsidR="009E76B8" w:rsidRDefault="009E76B8">
            <w:pPr>
              <w:spacing w:line="360" w:lineRule="auto"/>
              <w:jc w:val="center"/>
              <w:rPr>
                <w:rFonts w:ascii="等线" w:eastAsia="等线" w:hAnsi="等线" w:cs="Times New Roman"/>
                <w:bCs/>
                <w:color w:val="3F3F3F"/>
                <w:kern w:val="0"/>
                <w:sz w:val="21"/>
              </w:rPr>
            </w:pPr>
          </w:p>
        </w:tc>
      </w:tr>
      <w:tr w:rsidR="009E76B8">
        <w:trPr>
          <w:trHeight w:val="320"/>
        </w:trPr>
        <w:tc>
          <w:tcPr>
            <w:tcW w:w="1181" w:type="dxa"/>
            <w:vMerge w:val="restart"/>
            <w:tcBorders>
              <w:top w:val="nil"/>
              <w:left w:val="single" w:sz="4" w:space="0" w:color="3F3F3F"/>
              <w:right w:val="single" w:sz="4" w:space="0" w:color="3F3F3F"/>
            </w:tcBorders>
            <w:shd w:val="clear" w:color="000000" w:fill="auto"/>
            <w:vAlign w:val="center"/>
          </w:tcPr>
          <w:p w:rsidR="009E76B8" w:rsidRDefault="000B5426">
            <w:pPr>
              <w:widowControl/>
              <w:spacing w:line="360" w:lineRule="auto"/>
              <w:jc w:val="center"/>
              <w:rPr>
                <w:rFonts w:ascii="等线" w:eastAsia="等线" w:hAnsi="等线" w:cs="Times New Roman"/>
                <w:b/>
                <w:bCs/>
                <w:color w:val="3F3F3F"/>
                <w:kern w:val="0"/>
                <w:sz w:val="21"/>
              </w:rPr>
            </w:pPr>
            <w:r>
              <w:rPr>
                <w:rFonts w:ascii="等线" w:eastAsia="等线" w:hAnsi="等线" w:cs="Times New Roman" w:hint="eastAsia"/>
                <w:b/>
                <w:bCs/>
                <w:color w:val="3F3F3F"/>
                <w:kern w:val="0"/>
                <w:sz w:val="21"/>
              </w:rPr>
              <w:t>设计说明</w:t>
            </w:r>
          </w:p>
        </w:tc>
        <w:tc>
          <w:tcPr>
            <w:tcW w:w="4950" w:type="dxa"/>
            <w:tcBorders>
              <w:top w:val="nil"/>
              <w:left w:val="nil"/>
              <w:bottom w:val="single" w:sz="4" w:space="0" w:color="3F3F3F"/>
              <w:right w:val="single" w:sz="4" w:space="0" w:color="3F3F3F"/>
            </w:tcBorders>
            <w:shd w:val="clear" w:color="000000" w:fill="auto"/>
            <w:vAlign w:val="center"/>
          </w:tcPr>
          <w:p w:rsidR="009E76B8" w:rsidRDefault="000B5426">
            <w:pPr>
              <w:widowControl/>
              <w:spacing w:line="360" w:lineRule="auto"/>
              <w:rPr>
                <w:rFonts w:ascii="等线" w:eastAsia="等线" w:hAnsi="等线" w:cs="Times New Roman"/>
                <w:bCs/>
                <w:color w:val="3F3F3F"/>
                <w:kern w:val="0"/>
                <w:sz w:val="21"/>
              </w:rPr>
            </w:pPr>
            <w:r>
              <w:rPr>
                <w:rFonts w:ascii="等线" w:eastAsia="等线" w:hAnsi="等线" w:cs="Times New Roman" w:hint="eastAsia"/>
                <w:bCs/>
                <w:color w:val="3F3F3F"/>
                <w:kern w:val="0"/>
                <w:sz w:val="21"/>
              </w:rPr>
              <w:t>针对</w:t>
            </w:r>
            <w:r>
              <w:rPr>
                <w:rFonts w:ascii="等线" w:eastAsia="等线" w:hAnsi="等线" w:cs="Times New Roman" w:hint="eastAsia"/>
                <w:bCs/>
                <w:color w:val="3F3F3F"/>
                <w:kern w:val="0"/>
                <w:sz w:val="21"/>
              </w:rPr>
              <w:t>装饰绘画</w:t>
            </w:r>
            <w:r>
              <w:rPr>
                <w:rFonts w:ascii="等线" w:eastAsia="等线" w:hAnsi="等线" w:cs="Times New Roman" w:hint="eastAsia"/>
                <w:bCs/>
                <w:color w:val="3F3F3F"/>
                <w:kern w:val="0"/>
                <w:sz w:val="21"/>
              </w:rPr>
              <w:t>作品的重点进行文字说明</w:t>
            </w:r>
          </w:p>
        </w:tc>
        <w:tc>
          <w:tcPr>
            <w:tcW w:w="2158" w:type="dxa"/>
            <w:vMerge w:val="restart"/>
            <w:tcBorders>
              <w:top w:val="nil"/>
              <w:left w:val="nil"/>
              <w:right w:val="single" w:sz="4" w:space="0" w:color="3F3F3F"/>
            </w:tcBorders>
            <w:shd w:val="clear" w:color="000000" w:fill="auto"/>
            <w:vAlign w:val="center"/>
          </w:tcPr>
          <w:p w:rsidR="009E76B8" w:rsidRDefault="000B5426">
            <w:pPr>
              <w:spacing w:line="360" w:lineRule="auto"/>
              <w:jc w:val="center"/>
              <w:rPr>
                <w:rFonts w:ascii="等线" w:eastAsia="等线" w:hAnsi="等线" w:cs="Times New Roman"/>
                <w:bCs/>
                <w:color w:val="3F3F3F"/>
                <w:kern w:val="0"/>
                <w:sz w:val="21"/>
              </w:rPr>
            </w:pPr>
            <w:r>
              <w:rPr>
                <w:rFonts w:ascii="等线" w:eastAsia="等线" w:hAnsi="等线" w:cs="Times New Roman" w:hint="eastAsia"/>
                <w:bCs/>
                <w:color w:val="3F3F3F"/>
                <w:kern w:val="0"/>
                <w:sz w:val="21"/>
              </w:rPr>
              <w:t>10</w:t>
            </w:r>
          </w:p>
        </w:tc>
      </w:tr>
      <w:tr w:rsidR="009E76B8">
        <w:trPr>
          <w:trHeight w:val="320"/>
        </w:trPr>
        <w:tc>
          <w:tcPr>
            <w:tcW w:w="1181" w:type="dxa"/>
            <w:vMerge/>
            <w:tcBorders>
              <w:left w:val="single" w:sz="4" w:space="0" w:color="3F3F3F"/>
              <w:right w:val="single" w:sz="4" w:space="0" w:color="3F3F3F"/>
            </w:tcBorders>
            <w:shd w:val="clear" w:color="000000" w:fill="auto"/>
            <w:vAlign w:val="center"/>
          </w:tcPr>
          <w:p w:rsidR="009E76B8" w:rsidRDefault="009E76B8">
            <w:pPr>
              <w:spacing w:line="360" w:lineRule="auto"/>
              <w:jc w:val="center"/>
              <w:rPr>
                <w:rFonts w:ascii="等线" w:eastAsia="等线" w:hAnsi="等线" w:cs="Times New Roman"/>
                <w:b/>
                <w:bCs/>
                <w:color w:val="3F3F3F"/>
                <w:kern w:val="0"/>
                <w:sz w:val="21"/>
              </w:rPr>
            </w:pPr>
          </w:p>
        </w:tc>
        <w:tc>
          <w:tcPr>
            <w:tcW w:w="4950" w:type="dxa"/>
            <w:tcBorders>
              <w:top w:val="nil"/>
              <w:left w:val="nil"/>
              <w:bottom w:val="single" w:sz="4" w:space="0" w:color="3F3F3F"/>
              <w:right w:val="single" w:sz="4" w:space="0" w:color="3F3F3F"/>
            </w:tcBorders>
            <w:shd w:val="clear" w:color="000000" w:fill="auto"/>
            <w:vAlign w:val="center"/>
          </w:tcPr>
          <w:p w:rsidR="009E76B8" w:rsidRDefault="000B5426">
            <w:pPr>
              <w:widowControl/>
              <w:spacing w:line="360" w:lineRule="auto"/>
              <w:rPr>
                <w:rFonts w:ascii="等线" w:eastAsia="等线" w:hAnsi="等线" w:cs="Times New Roman"/>
                <w:bCs/>
                <w:color w:val="3F3F3F"/>
                <w:kern w:val="0"/>
                <w:sz w:val="21"/>
              </w:rPr>
            </w:pPr>
            <w:r>
              <w:rPr>
                <w:rFonts w:ascii="等线" w:eastAsia="等线" w:hAnsi="等线" w:cs="Times New Roman" w:hint="eastAsia"/>
                <w:bCs/>
                <w:color w:val="3F3F3F"/>
                <w:kern w:val="0"/>
                <w:sz w:val="21"/>
              </w:rPr>
              <w:t>语言流畅、思路清晰</w:t>
            </w:r>
            <w:r>
              <w:rPr>
                <w:rFonts w:ascii="等线" w:eastAsia="等线" w:hAnsi="等线" w:cs="Times New Roman" w:hint="eastAsia"/>
                <w:bCs/>
                <w:color w:val="3F3F3F"/>
                <w:kern w:val="0"/>
                <w:sz w:val="21"/>
              </w:rPr>
              <w:t>、</w:t>
            </w:r>
            <w:r>
              <w:rPr>
                <w:rFonts w:ascii="等线" w:eastAsia="等线" w:hAnsi="等线" w:cs="Times New Roman" w:hint="eastAsia"/>
                <w:bCs/>
                <w:color w:val="3F3F3F"/>
                <w:kern w:val="0"/>
                <w:sz w:val="21"/>
              </w:rPr>
              <w:t>能完整诠释作品的概念与灵感</w:t>
            </w:r>
          </w:p>
        </w:tc>
        <w:tc>
          <w:tcPr>
            <w:tcW w:w="2158" w:type="dxa"/>
            <w:vMerge/>
            <w:tcBorders>
              <w:left w:val="nil"/>
              <w:right w:val="single" w:sz="4" w:space="0" w:color="3F3F3F"/>
            </w:tcBorders>
            <w:shd w:val="clear" w:color="000000" w:fill="auto"/>
            <w:vAlign w:val="center"/>
          </w:tcPr>
          <w:p w:rsidR="009E76B8" w:rsidRDefault="009E76B8">
            <w:pPr>
              <w:spacing w:line="360" w:lineRule="auto"/>
              <w:jc w:val="center"/>
              <w:rPr>
                <w:rFonts w:ascii="等线" w:eastAsia="等线" w:hAnsi="等线" w:cs="Times New Roman"/>
                <w:bCs/>
                <w:color w:val="3F3F3F"/>
                <w:kern w:val="0"/>
                <w:sz w:val="21"/>
              </w:rPr>
            </w:pPr>
          </w:p>
        </w:tc>
      </w:tr>
      <w:tr w:rsidR="009E76B8">
        <w:trPr>
          <w:trHeight w:val="320"/>
        </w:trPr>
        <w:tc>
          <w:tcPr>
            <w:tcW w:w="1181" w:type="dxa"/>
            <w:vMerge/>
            <w:tcBorders>
              <w:left w:val="single" w:sz="4" w:space="0" w:color="3F3F3F"/>
              <w:right w:val="single" w:sz="4" w:space="0" w:color="3F3F3F"/>
            </w:tcBorders>
            <w:shd w:val="clear" w:color="000000" w:fill="auto"/>
            <w:vAlign w:val="center"/>
          </w:tcPr>
          <w:p w:rsidR="009E76B8" w:rsidRDefault="009E76B8">
            <w:pPr>
              <w:spacing w:line="360" w:lineRule="auto"/>
              <w:jc w:val="center"/>
              <w:rPr>
                <w:rFonts w:ascii="等线" w:eastAsia="等线" w:hAnsi="等线" w:cs="Times New Roman"/>
                <w:b/>
                <w:bCs/>
                <w:color w:val="3F3F3F"/>
                <w:kern w:val="0"/>
                <w:sz w:val="21"/>
              </w:rPr>
            </w:pPr>
          </w:p>
        </w:tc>
        <w:tc>
          <w:tcPr>
            <w:tcW w:w="4950" w:type="dxa"/>
            <w:tcBorders>
              <w:top w:val="nil"/>
              <w:left w:val="nil"/>
              <w:bottom w:val="single" w:sz="4" w:space="0" w:color="3F3F3F"/>
              <w:right w:val="single" w:sz="4" w:space="0" w:color="3F3F3F"/>
            </w:tcBorders>
            <w:shd w:val="clear" w:color="000000" w:fill="auto"/>
            <w:vAlign w:val="center"/>
          </w:tcPr>
          <w:p w:rsidR="009E76B8" w:rsidRDefault="000B5426">
            <w:pPr>
              <w:widowControl/>
              <w:spacing w:line="360" w:lineRule="auto"/>
              <w:rPr>
                <w:rFonts w:ascii="等线" w:eastAsia="等线" w:hAnsi="等线" w:cs="Times New Roman"/>
                <w:bCs/>
                <w:color w:val="3F3F3F"/>
                <w:kern w:val="0"/>
                <w:sz w:val="21"/>
              </w:rPr>
            </w:pPr>
            <w:r>
              <w:rPr>
                <w:rFonts w:ascii="等线" w:eastAsia="等线" w:hAnsi="等线" w:cs="Times New Roman" w:hint="eastAsia"/>
                <w:bCs/>
                <w:color w:val="3F3F3F"/>
                <w:kern w:val="0"/>
                <w:sz w:val="21"/>
              </w:rPr>
              <w:t>用词用句符合专业学术术语</w:t>
            </w:r>
          </w:p>
        </w:tc>
        <w:tc>
          <w:tcPr>
            <w:tcW w:w="2158" w:type="dxa"/>
            <w:vMerge/>
            <w:tcBorders>
              <w:left w:val="nil"/>
              <w:right w:val="single" w:sz="4" w:space="0" w:color="3F3F3F"/>
            </w:tcBorders>
            <w:shd w:val="clear" w:color="000000" w:fill="auto"/>
            <w:vAlign w:val="center"/>
          </w:tcPr>
          <w:p w:rsidR="009E76B8" w:rsidRDefault="009E76B8">
            <w:pPr>
              <w:spacing w:line="360" w:lineRule="auto"/>
              <w:jc w:val="center"/>
              <w:rPr>
                <w:rFonts w:ascii="等线" w:eastAsia="等线" w:hAnsi="等线" w:cs="Times New Roman"/>
                <w:bCs/>
                <w:color w:val="3F3F3F"/>
                <w:kern w:val="0"/>
                <w:sz w:val="21"/>
              </w:rPr>
            </w:pPr>
          </w:p>
        </w:tc>
      </w:tr>
      <w:tr w:rsidR="009E76B8">
        <w:trPr>
          <w:trHeight w:val="320"/>
        </w:trPr>
        <w:tc>
          <w:tcPr>
            <w:tcW w:w="1181" w:type="dxa"/>
            <w:vMerge w:val="restart"/>
            <w:tcBorders>
              <w:top w:val="nil"/>
              <w:left w:val="single" w:sz="4" w:space="0" w:color="3F3F3F"/>
              <w:right w:val="single" w:sz="4" w:space="0" w:color="3F3F3F"/>
            </w:tcBorders>
            <w:shd w:val="clear" w:color="000000" w:fill="F2F2F2"/>
            <w:vAlign w:val="center"/>
          </w:tcPr>
          <w:p w:rsidR="009E76B8" w:rsidRDefault="000B5426">
            <w:pPr>
              <w:widowControl/>
              <w:spacing w:line="360" w:lineRule="auto"/>
              <w:jc w:val="center"/>
              <w:rPr>
                <w:rFonts w:ascii="等线" w:eastAsia="等线" w:hAnsi="等线" w:cs="Times New Roman"/>
                <w:b/>
                <w:bCs/>
                <w:color w:val="3F3F3F"/>
                <w:kern w:val="0"/>
                <w:sz w:val="21"/>
              </w:rPr>
            </w:pPr>
            <w:r>
              <w:rPr>
                <w:rFonts w:ascii="等线" w:eastAsia="等线" w:hAnsi="等线" w:cs="Times New Roman" w:hint="eastAsia"/>
                <w:b/>
                <w:bCs/>
                <w:color w:val="3F3F3F"/>
                <w:kern w:val="0"/>
                <w:sz w:val="21"/>
              </w:rPr>
              <w:t>效果表达</w:t>
            </w:r>
          </w:p>
        </w:tc>
        <w:tc>
          <w:tcPr>
            <w:tcW w:w="4950" w:type="dxa"/>
            <w:tcBorders>
              <w:top w:val="nil"/>
              <w:left w:val="nil"/>
              <w:bottom w:val="single" w:sz="4" w:space="0" w:color="3F3F3F"/>
              <w:right w:val="single" w:sz="4" w:space="0" w:color="3F3F3F"/>
            </w:tcBorders>
            <w:shd w:val="clear" w:color="000000" w:fill="F2F2F2"/>
            <w:vAlign w:val="center"/>
          </w:tcPr>
          <w:p w:rsidR="009E76B8" w:rsidRDefault="000B5426">
            <w:pPr>
              <w:widowControl/>
              <w:spacing w:line="360" w:lineRule="auto"/>
              <w:rPr>
                <w:rFonts w:ascii="等线" w:eastAsia="等线" w:hAnsi="等线" w:cs="Times New Roman"/>
                <w:bCs/>
                <w:color w:val="3F3F3F"/>
                <w:kern w:val="0"/>
                <w:sz w:val="21"/>
              </w:rPr>
            </w:pPr>
            <w:r>
              <w:rPr>
                <w:rFonts w:ascii="等线" w:eastAsia="等线" w:hAnsi="等线" w:cs="Times New Roman" w:hint="eastAsia"/>
                <w:bCs/>
                <w:kern w:val="0"/>
                <w:sz w:val="21"/>
              </w:rPr>
              <w:t>画面</w:t>
            </w:r>
            <w:r>
              <w:rPr>
                <w:rFonts w:ascii="等线" w:eastAsia="等线" w:hAnsi="等线" w:cs="Times New Roman" w:hint="eastAsia"/>
                <w:bCs/>
                <w:kern w:val="0"/>
                <w:sz w:val="21"/>
              </w:rPr>
              <w:t>美观</w:t>
            </w:r>
            <w:r>
              <w:rPr>
                <w:rFonts w:ascii="等线" w:eastAsia="等线" w:hAnsi="等线" w:cs="Times New Roman" w:hint="eastAsia"/>
                <w:bCs/>
                <w:kern w:val="0"/>
                <w:sz w:val="21"/>
              </w:rPr>
              <w:t>、感染力强</w:t>
            </w:r>
          </w:p>
        </w:tc>
        <w:tc>
          <w:tcPr>
            <w:tcW w:w="2158" w:type="dxa"/>
            <w:vMerge w:val="restart"/>
            <w:tcBorders>
              <w:top w:val="nil"/>
              <w:left w:val="nil"/>
              <w:right w:val="single" w:sz="4" w:space="0" w:color="3F3F3F"/>
            </w:tcBorders>
            <w:shd w:val="clear" w:color="000000" w:fill="F2F2F2"/>
            <w:vAlign w:val="center"/>
          </w:tcPr>
          <w:p w:rsidR="009E76B8" w:rsidRDefault="000B5426">
            <w:pPr>
              <w:spacing w:line="360" w:lineRule="auto"/>
              <w:jc w:val="center"/>
              <w:rPr>
                <w:rFonts w:ascii="等线" w:eastAsia="等线" w:hAnsi="等线" w:cs="Times New Roman"/>
                <w:bCs/>
                <w:color w:val="3F3F3F"/>
                <w:kern w:val="0"/>
                <w:sz w:val="21"/>
              </w:rPr>
            </w:pPr>
            <w:r>
              <w:rPr>
                <w:rFonts w:ascii="等线" w:eastAsia="等线" w:hAnsi="等线" w:cs="Times New Roman" w:hint="eastAsia"/>
                <w:bCs/>
                <w:color w:val="3F3F3F"/>
                <w:kern w:val="0"/>
                <w:sz w:val="21"/>
              </w:rPr>
              <w:t>40</w:t>
            </w:r>
          </w:p>
        </w:tc>
      </w:tr>
      <w:tr w:rsidR="009E76B8">
        <w:trPr>
          <w:trHeight w:val="320"/>
        </w:trPr>
        <w:tc>
          <w:tcPr>
            <w:tcW w:w="1181" w:type="dxa"/>
            <w:vMerge/>
            <w:tcBorders>
              <w:left w:val="single" w:sz="4" w:space="0" w:color="3F3F3F"/>
              <w:right w:val="single" w:sz="4" w:space="0" w:color="3F3F3F"/>
            </w:tcBorders>
            <w:shd w:val="clear" w:color="000000" w:fill="F2F2F2"/>
            <w:vAlign w:val="center"/>
          </w:tcPr>
          <w:p w:rsidR="009E76B8" w:rsidRDefault="009E76B8">
            <w:pPr>
              <w:spacing w:line="360" w:lineRule="auto"/>
              <w:jc w:val="center"/>
              <w:rPr>
                <w:rFonts w:ascii="等线" w:eastAsia="等线" w:hAnsi="等线" w:cs="Times New Roman"/>
                <w:b/>
                <w:bCs/>
                <w:color w:val="3F3F3F"/>
                <w:kern w:val="0"/>
                <w:sz w:val="21"/>
              </w:rPr>
            </w:pPr>
          </w:p>
        </w:tc>
        <w:tc>
          <w:tcPr>
            <w:tcW w:w="4950" w:type="dxa"/>
            <w:tcBorders>
              <w:top w:val="nil"/>
              <w:left w:val="nil"/>
              <w:bottom w:val="single" w:sz="4" w:space="0" w:color="3F3F3F"/>
              <w:right w:val="single" w:sz="4" w:space="0" w:color="3F3F3F"/>
            </w:tcBorders>
            <w:shd w:val="clear" w:color="000000" w:fill="F2F2F2"/>
            <w:vAlign w:val="center"/>
          </w:tcPr>
          <w:p w:rsidR="009E76B8" w:rsidRDefault="000B5426">
            <w:pPr>
              <w:widowControl/>
              <w:spacing w:line="360" w:lineRule="auto"/>
              <w:rPr>
                <w:rFonts w:ascii="等线" w:eastAsia="等线" w:hAnsi="等线" w:cs="Times New Roman"/>
                <w:bCs/>
                <w:color w:val="3F3F3F"/>
                <w:kern w:val="0"/>
                <w:sz w:val="21"/>
              </w:rPr>
            </w:pPr>
            <w:r>
              <w:rPr>
                <w:rFonts w:ascii="等线" w:eastAsia="等线" w:hAnsi="等线" w:cs="Times New Roman" w:hint="eastAsia"/>
                <w:bCs/>
                <w:kern w:val="0"/>
                <w:sz w:val="21"/>
              </w:rPr>
              <w:t>氛围营造准确，风格统一，色调协调</w:t>
            </w:r>
          </w:p>
        </w:tc>
        <w:tc>
          <w:tcPr>
            <w:tcW w:w="2158" w:type="dxa"/>
            <w:vMerge/>
            <w:tcBorders>
              <w:left w:val="nil"/>
              <w:right w:val="single" w:sz="4" w:space="0" w:color="3F3F3F"/>
            </w:tcBorders>
            <w:shd w:val="clear" w:color="000000" w:fill="F2F2F2"/>
            <w:vAlign w:val="center"/>
          </w:tcPr>
          <w:p w:rsidR="009E76B8" w:rsidRDefault="009E76B8">
            <w:pPr>
              <w:spacing w:line="360" w:lineRule="auto"/>
              <w:jc w:val="center"/>
              <w:rPr>
                <w:rFonts w:ascii="等线" w:eastAsia="等线" w:hAnsi="等线" w:cs="Times New Roman"/>
                <w:bCs/>
                <w:color w:val="3F3F3F"/>
                <w:kern w:val="0"/>
                <w:sz w:val="21"/>
              </w:rPr>
            </w:pPr>
          </w:p>
        </w:tc>
      </w:tr>
    </w:tbl>
    <w:p w:rsidR="009E76B8" w:rsidRDefault="009E76B8">
      <w:pPr>
        <w:spacing w:line="584" w:lineRule="exact"/>
        <w:outlineLvl w:val="0"/>
        <w:rPr>
          <w:rFonts w:ascii="Times New Roman" w:eastAsia="仿宋_GB2312" w:hAnsi="Times New Roman"/>
          <w:color w:val="0000FF"/>
          <w:sz w:val="30"/>
          <w:szCs w:val="30"/>
        </w:rPr>
      </w:pPr>
    </w:p>
    <w:p w:rsidR="009E76B8" w:rsidRDefault="000B5426">
      <w:pPr>
        <w:spacing w:line="584" w:lineRule="exact"/>
        <w:rPr>
          <w:rFonts w:ascii="Times New Roman" w:eastAsia="仿宋_GB2312" w:hAnsi="Times New Roman"/>
          <w:b/>
          <w:sz w:val="30"/>
          <w:szCs w:val="30"/>
        </w:rPr>
      </w:pPr>
      <w:r>
        <w:rPr>
          <w:rFonts w:ascii="Times New Roman" w:eastAsia="仿宋_GB2312" w:hAnsi="Times New Roman" w:hint="eastAsia"/>
          <w:b/>
          <w:sz w:val="30"/>
          <w:szCs w:val="30"/>
        </w:rPr>
        <w:t>4</w:t>
      </w:r>
      <w:r>
        <w:rPr>
          <w:rFonts w:ascii="Times New Roman" w:eastAsia="仿宋_GB2312" w:hAnsi="Times New Roman" w:hint="eastAsia"/>
          <w:b/>
          <w:sz w:val="30"/>
          <w:szCs w:val="30"/>
        </w:rPr>
        <w:t>、竞赛作品提交</w:t>
      </w:r>
    </w:p>
    <w:p w:rsidR="009E76B8" w:rsidRDefault="000B5426">
      <w:pPr>
        <w:spacing w:line="584" w:lineRule="exact"/>
        <w:ind w:firstLineChars="200" w:firstLine="600"/>
        <w:outlineLvl w:val="0"/>
        <w:rPr>
          <w:rFonts w:ascii="Times New Roman" w:eastAsia="仿宋_GB2312" w:hAnsi="Times New Roman"/>
          <w:sz w:val="30"/>
          <w:szCs w:val="30"/>
        </w:rPr>
      </w:pPr>
      <w:r>
        <w:rPr>
          <w:rFonts w:ascii="Times New Roman" w:eastAsia="仿宋_GB2312" w:hAnsi="Times New Roman" w:hint="eastAsia"/>
          <w:sz w:val="30"/>
          <w:szCs w:val="30"/>
        </w:rPr>
        <w:t>1</w:t>
      </w:r>
      <w:r>
        <w:rPr>
          <w:rFonts w:ascii="Times New Roman" w:eastAsia="仿宋_GB2312" w:hAnsi="Times New Roman" w:hint="eastAsia"/>
          <w:sz w:val="30"/>
          <w:szCs w:val="30"/>
        </w:rPr>
        <w:t>、各参赛者于</w:t>
      </w:r>
      <w:r>
        <w:rPr>
          <w:rFonts w:ascii="Times New Roman" w:eastAsia="仿宋_GB2312" w:hAnsi="Times New Roman" w:hint="eastAsia"/>
          <w:sz w:val="30"/>
          <w:szCs w:val="30"/>
        </w:rPr>
        <w:t>9</w:t>
      </w:r>
      <w:r>
        <w:rPr>
          <w:rFonts w:ascii="Times New Roman" w:eastAsia="仿宋_GB2312" w:hAnsi="Times New Roman" w:hint="eastAsia"/>
          <w:sz w:val="30"/>
          <w:szCs w:val="30"/>
        </w:rPr>
        <w:t>月</w:t>
      </w:r>
      <w:r>
        <w:rPr>
          <w:rFonts w:ascii="Times New Roman" w:eastAsia="仿宋_GB2312" w:hAnsi="Times New Roman" w:hint="eastAsia"/>
          <w:sz w:val="30"/>
          <w:szCs w:val="30"/>
        </w:rPr>
        <w:t>30</w:t>
      </w:r>
      <w:r>
        <w:rPr>
          <w:rFonts w:ascii="Times New Roman" w:eastAsia="仿宋_GB2312" w:hAnsi="Times New Roman" w:hint="eastAsia"/>
          <w:sz w:val="30"/>
          <w:szCs w:val="30"/>
        </w:rPr>
        <w:t>日（</w:t>
      </w:r>
      <w:r>
        <w:rPr>
          <w:rFonts w:ascii="Times New Roman" w:eastAsia="仿宋_GB2312" w:hAnsi="Times New Roman" w:hint="eastAsia"/>
          <w:sz w:val="30"/>
          <w:szCs w:val="30"/>
        </w:rPr>
        <w:t>24</w:t>
      </w:r>
      <w:r>
        <w:rPr>
          <w:rFonts w:ascii="Times New Roman" w:eastAsia="仿宋_GB2312" w:hAnsi="Times New Roman" w:hint="eastAsia"/>
          <w:sz w:val="30"/>
          <w:szCs w:val="30"/>
        </w:rPr>
        <w:t>：</w:t>
      </w:r>
      <w:r>
        <w:rPr>
          <w:rFonts w:ascii="Times New Roman" w:eastAsia="仿宋_GB2312" w:hAnsi="Times New Roman" w:hint="eastAsia"/>
          <w:sz w:val="30"/>
          <w:szCs w:val="30"/>
        </w:rPr>
        <w:t>00</w:t>
      </w:r>
      <w:r>
        <w:rPr>
          <w:rFonts w:ascii="Times New Roman" w:eastAsia="仿宋_GB2312" w:hAnsi="Times New Roman" w:hint="eastAsia"/>
          <w:sz w:val="30"/>
          <w:szCs w:val="30"/>
        </w:rPr>
        <w:t>）之前，以学校或公司为单位提交作品（不接受个人作品提交）。</w:t>
      </w:r>
    </w:p>
    <w:p w:rsidR="009E76B8" w:rsidRDefault="000B5426">
      <w:pPr>
        <w:spacing w:line="584" w:lineRule="exact"/>
        <w:ind w:firstLineChars="200" w:firstLine="600"/>
        <w:outlineLvl w:val="0"/>
        <w:rPr>
          <w:rFonts w:ascii="Times New Roman" w:eastAsia="仿宋_GB2312" w:hAnsi="Times New Roman"/>
          <w:sz w:val="30"/>
          <w:szCs w:val="30"/>
        </w:rPr>
      </w:pPr>
      <w:r>
        <w:rPr>
          <w:rFonts w:ascii="Times New Roman" w:eastAsia="仿宋_GB2312" w:hAnsi="Times New Roman" w:hint="eastAsia"/>
          <w:sz w:val="30"/>
          <w:szCs w:val="30"/>
        </w:rPr>
        <w:t>2</w:t>
      </w:r>
      <w:r>
        <w:rPr>
          <w:rFonts w:ascii="Times New Roman" w:eastAsia="仿宋_GB2312" w:hAnsi="Times New Roman" w:hint="eastAsia"/>
          <w:sz w:val="30"/>
          <w:szCs w:val="30"/>
        </w:rPr>
        <w:t>、参赛作品电子档</w:t>
      </w:r>
      <w:r>
        <w:rPr>
          <w:rFonts w:ascii="Times New Roman" w:eastAsia="仿宋_GB2312" w:hAnsi="Times New Roman" w:hint="eastAsia"/>
          <w:sz w:val="30"/>
          <w:szCs w:val="30"/>
        </w:rPr>
        <w:t>（源文件</w:t>
      </w:r>
      <w:r>
        <w:rPr>
          <w:rFonts w:ascii="Times New Roman" w:eastAsia="仿宋_GB2312" w:hAnsi="Times New Roman" w:hint="eastAsia"/>
          <w:sz w:val="30"/>
          <w:szCs w:val="30"/>
        </w:rPr>
        <w:t>+JPG</w:t>
      </w:r>
      <w:r>
        <w:rPr>
          <w:rFonts w:ascii="Times New Roman" w:eastAsia="仿宋_GB2312" w:hAnsi="Times New Roman" w:hint="eastAsia"/>
          <w:sz w:val="30"/>
          <w:szCs w:val="30"/>
        </w:rPr>
        <w:t>）</w:t>
      </w:r>
      <w:r>
        <w:rPr>
          <w:rFonts w:ascii="Times New Roman" w:eastAsia="仿宋_GB2312" w:hAnsi="Times New Roman" w:hint="eastAsia"/>
          <w:sz w:val="30"/>
          <w:szCs w:val="30"/>
        </w:rPr>
        <w:t>、竞赛报名表（附件</w:t>
      </w:r>
      <w:r>
        <w:rPr>
          <w:rFonts w:ascii="Times New Roman" w:eastAsia="仿宋_GB2312" w:hAnsi="Times New Roman" w:hint="eastAsia"/>
          <w:sz w:val="30"/>
          <w:szCs w:val="30"/>
        </w:rPr>
        <w:t>1</w:t>
      </w:r>
      <w:r>
        <w:rPr>
          <w:rFonts w:ascii="Times New Roman" w:eastAsia="仿宋_GB2312" w:hAnsi="Times New Roman" w:hint="eastAsia"/>
          <w:sz w:val="30"/>
          <w:szCs w:val="30"/>
        </w:rPr>
        <w:t>）、</w:t>
      </w:r>
      <w:r>
        <w:rPr>
          <w:rFonts w:ascii="Times New Roman" w:eastAsia="仿宋_GB2312" w:hAnsi="Times New Roman" w:hint="eastAsia"/>
          <w:sz w:val="30"/>
          <w:szCs w:val="30"/>
          <w:lang w:val="zh-CN"/>
        </w:rPr>
        <w:t>参赛代表队队员信息汇总表</w:t>
      </w:r>
      <w:r>
        <w:rPr>
          <w:rFonts w:ascii="Times New Roman" w:eastAsia="仿宋_GB2312" w:hAnsi="Times New Roman" w:hint="eastAsia"/>
          <w:sz w:val="30"/>
          <w:szCs w:val="30"/>
        </w:rPr>
        <w:t>（</w:t>
      </w:r>
      <w:r>
        <w:rPr>
          <w:rFonts w:ascii="Times New Roman" w:eastAsia="仿宋_GB2312" w:hAnsi="Times New Roman" w:hint="eastAsia"/>
          <w:sz w:val="30"/>
          <w:szCs w:val="30"/>
          <w:lang w:val="zh-CN"/>
        </w:rPr>
        <w:t>附件</w:t>
      </w:r>
      <w:r>
        <w:rPr>
          <w:rFonts w:ascii="Times New Roman" w:eastAsia="仿宋_GB2312" w:hAnsi="Times New Roman" w:hint="eastAsia"/>
          <w:sz w:val="30"/>
          <w:szCs w:val="30"/>
        </w:rPr>
        <w:t>2</w:t>
      </w:r>
      <w:r>
        <w:rPr>
          <w:rFonts w:ascii="Times New Roman" w:eastAsia="仿宋_GB2312" w:hAnsi="Times New Roman" w:hint="eastAsia"/>
          <w:sz w:val="30"/>
          <w:szCs w:val="30"/>
        </w:rPr>
        <w:t>）</w:t>
      </w:r>
      <w:r>
        <w:rPr>
          <w:rFonts w:ascii="Times New Roman" w:eastAsia="仿宋_GB2312" w:hAnsi="Times New Roman" w:hint="eastAsia"/>
          <w:sz w:val="30"/>
          <w:szCs w:val="30"/>
          <w:lang w:val="zh-CN"/>
        </w:rPr>
        <w:t>、表格签字盖章后将电子扫描件提交组委会指定电子邮箱</w:t>
      </w:r>
      <w:r>
        <w:rPr>
          <w:rFonts w:ascii="Times New Roman" w:eastAsia="仿宋_GB2312" w:hAnsi="Times New Roman" w:hint="eastAsia"/>
          <w:sz w:val="30"/>
          <w:szCs w:val="30"/>
        </w:rPr>
        <w:t>：</w:t>
      </w:r>
      <w:hyperlink r:id="rId9" w:history="1">
        <w:r>
          <w:rPr>
            <w:rFonts w:ascii="Times New Roman" w:eastAsia="仿宋_GB2312" w:hAnsi="Times New Roman" w:hint="eastAsia"/>
            <w:sz w:val="30"/>
            <w:szCs w:val="30"/>
            <w:lang w:val="zh-CN"/>
          </w:rPr>
          <w:t>职工组</w:t>
        </w:r>
        <w:r>
          <w:rPr>
            <w:rFonts w:ascii="Times New Roman" w:eastAsia="仿宋_GB2312" w:hAnsi="Times New Roman" w:hint="eastAsia"/>
            <w:sz w:val="30"/>
            <w:szCs w:val="30"/>
          </w:rPr>
          <w:t>2675338155</w:t>
        </w:r>
      </w:hyperlink>
      <w:r>
        <w:rPr>
          <w:rFonts w:ascii="Times New Roman" w:eastAsia="仿宋_GB2312" w:hAnsi="Times New Roman" w:hint="eastAsia"/>
          <w:sz w:val="30"/>
          <w:szCs w:val="30"/>
        </w:rPr>
        <w:t>@qq.com</w:t>
      </w:r>
      <w:r>
        <w:rPr>
          <w:rFonts w:ascii="Times New Roman" w:eastAsia="仿宋_GB2312" w:hAnsi="Times New Roman" w:hint="eastAsia"/>
          <w:sz w:val="30"/>
          <w:szCs w:val="30"/>
        </w:rPr>
        <w:t>，</w:t>
      </w:r>
      <w:hyperlink r:id="rId10" w:history="1">
        <w:r>
          <w:rPr>
            <w:rFonts w:ascii="Times New Roman" w:eastAsia="仿宋_GB2312" w:hAnsi="Times New Roman" w:hint="eastAsia"/>
            <w:sz w:val="30"/>
            <w:szCs w:val="30"/>
            <w:lang w:val="zh-CN"/>
          </w:rPr>
          <w:t>教师组及学生组</w:t>
        </w:r>
        <w:r>
          <w:rPr>
            <w:rFonts w:ascii="Times New Roman" w:eastAsia="仿宋_GB2312" w:hAnsi="Times New Roman" w:hint="eastAsia"/>
            <w:sz w:val="30"/>
            <w:szCs w:val="30"/>
          </w:rPr>
          <w:t>334099886</w:t>
        </w:r>
        <w:r>
          <w:rPr>
            <w:rFonts w:ascii="Times New Roman" w:eastAsia="仿宋_GB2312" w:hAnsi="Times New Roman" w:hint="eastAsia"/>
            <w:sz w:val="30"/>
            <w:szCs w:val="30"/>
          </w:rPr>
          <w:t>@qq.com</w:t>
        </w:r>
      </w:hyperlink>
      <w:r>
        <w:rPr>
          <w:rFonts w:ascii="Times New Roman" w:eastAsia="仿宋_GB2312" w:hAnsi="Times New Roman" w:hint="eastAsia"/>
          <w:sz w:val="30"/>
          <w:szCs w:val="30"/>
          <w:lang w:val="zh-CN"/>
        </w:rPr>
        <w:t>。</w:t>
      </w:r>
    </w:p>
    <w:p w:rsidR="009E76B8" w:rsidRDefault="000B5426">
      <w:pPr>
        <w:spacing w:line="584" w:lineRule="exact"/>
        <w:ind w:firstLineChars="200" w:firstLine="600"/>
        <w:outlineLvl w:val="0"/>
        <w:rPr>
          <w:rFonts w:ascii="Times New Roman" w:eastAsia="仿宋_GB2312" w:hAnsi="Times New Roman"/>
          <w:sz w:val="30"/>
          <w:szCs w:val="30"/>
        </w:rPr>
      </w:pPr>
      <w:r>
        <w:rPr>
          <w:rFonts w:ascii="Times New Roman" w:eastAsia="仿宋_GB2312" w:hAnsi="Times New Roman" w:hint="eastAsia"/>
          <w:sz w:val="30"/>
          <w:szCs w:val="30"/>
        </w:rPr>
        <w:t>3</w:t>
      </w:r>
      <w:r>
        <w:rPr>
          <w:rFonts w:ascii="Times New Roman" w:eastAsia="仿宋_GB2312" w:hAnsi="Times New Roman" w:hint="eastAsia"/>
          <w:sz w:val="30"/>
          <w:szCs w:val="30"/>
          <w:lang w:val="zh-CN"/>
        </w:rPr>
        <w:t>、参赛提交电子稿文件夹格式规范：名称为“项</w:t>
      </w:r>
      <w:r>
        <w:rPr>
          <w:rFonts w:ascii="Times New Roman" w:eastAsia="仿宋_GB2312" w:hAnsi="Times New Roman" w:hint="eastAsia"/>
          <w:sz w:val="30"/>
          <w:szCs w:val="30"/>
        </w:rPr>
        <w:t>目名称</w:t>
      </w:r>
      <w:r>
        <w:rPr>
          <w:rFonts w:ascii="Times New Roman" w:eastAsia="仿宋_GB2312" w:hAnsi="Times New Roman" w:hint="eastAsia"/>
          <w:sz w:val="30"/>
          <w:szCs w:val="30"/>
        </w:rPr>
        <w:t>+</w:t>
      </w:r>
      <w:r>
        <w:rPr>
          <w:rFonts w:ascii="Times New Roman" w:eastAsia="仿宋_GB2312" w:hAnsi="Times New Roman" w:hint="eastAsia"/>
          <w:sz w:val="30"/>
          <w:szCs w:val="30"/>
        </w:rPr>
        <w:t>参赛者名称</w:t>
      </w:r>
      <w:r>
        <w:rPr>
          <w:rFonts w:ascii="Times New Roman" w:eastAsia="仿宋_GB2312" w:hAnsi="Times New Roman" w:hint="eastAsia"/>
          <w:sz w:val="30"/>
          <w:szCs w:val="30"/>
        </w:rPr>
        <w:t>+</w:t>
      </w:r>
      <w:r>
        <w:rPr>
          <w:rFonts w:ascii="Times New Roman" w:eastAsia="仿宋_GB2312" w:hAnsi="Times New Roman" w:hint="eastAsia"/>
          <w:sz w:val="30"/>
          <w:szCs w:val="30"/>
        </w:rPr>
        <w:t>学校</w:t>
      </w:r>
      <w:r>
        <w:rPr>
          <w:rFonts w:ascii="Times New Roman" w:eastAsia="仿宋_GB2312" w:hAnsi="Times New Roman" w:hint="eastAsia"/>
          <w:sz w:val="30"/>
          <w:szCs w:val="30"/>
        </w:rPr>
        <w:t>/</w:t>
      </w:r>
      <w:r>
        <w:rPr>
          <w:rFonts w:ascii="Times New Roman" w:eastAsia="仿宋_GB2312" w:hAnsi="Times New Roman" w:hint="eastAsia"/>
          <w:sz w:val="30"/>
          <w:szCs w:val="30"/>
        </w:rPr>
        <w:t>单位”，以</w:t>
      </w:r>
      <w:r>
        <w:rPr>
          <w:rFonts w:ascii="Times New Roman" w:eastAsia="仿宋_GB2312" w:hAnsi="Times New Roman" w:hint="eastAsia"/>
          <w:sz w:val="30"/>
          <w:szCs w:val="30"/>
        </w:rPr>
        <w:t>ZIP</w:t>
      </w:r>
      <w:r>
        <w:rPr>
          <w:rFonts w:ascii="Times New Roman" w:eastAsia="仿宋_GB2312" w:hAnsi="Times New Roman" w:hint="eastAsia"/>
          <w:sz w:val="30"/>
          <w:szCs w:val="30"/>
        </w:rPr>
        <w:t>压缩包</w:t>
      </w:r>
      <w:r>
        <w:rPr>
          <w:rFonts w:ascii="Times New Roman" w:eastAsia="仿宋_GB2312" w:hAnsi="Times New Roman" w:hint="eastAsia"/>
          <w:sz w:val="30"/>
          <w:szCs w:val="30"/>
        </w:rPr>
        <w:t>文件形式提交。</w:t>
      </w:r>
    </w:p>
    <w:p w:rsidR="009E76B8" w:rsidRDefault="000B5426">
      <w:pPr>
        <w:spacing w:line="584" w:lineRule="exact"/>
        <w:ind w:firstLineChars="200" w:firstLine="600"/>
        <w:outlineLvl w:val="0"/>
        <w:rPr>
          <w:rFonts w:ascii="Times New Roman" w:eastAsia="仿宋_GB2312" w:hAnsi="Times New Roman"/>
          <w:sz w:val="30"/>
          <w:szCs w:val="30"/>
        </w:rPr>
      </w:pPr>
      <w:r>
        <w:rPr>
          <w:rFonts w:ascii="Times New Roman" w:eastAsia="仿宋_GB2312" w:hAnsi="Times New Roman" w:hint="eastAsia"/>
          <w:sz w:val="30"/>
          <w:szCs w:val="30"/>
        </w:rPr>
        <w:t>4</w:t>
      </w:r>
      <w:r>
        <w:rPr>
          <w:rFonts w:ascii="Times New Roman" w:eastAsia="仿宋_GB2312" w:hAnsi="Times New Roman" w:hint="eastAsia"/>
          <w:sz w:val="30"/>
          <w:szCs w:val="30"/>
        </w:rPr>
        <w:t>、本次比赛所有参赛作品一律为原创设计作品，竞赛组委会将对参赛作品进行形式审查，不完整或不符合参赛要求的作品将视为无效或作废，竞赛组委会有权取消任何未能提交完整参赛材料或者提交的参赛材料不符合本次赛事要求的参赛者资格。</w:t>
      </w:r>
    </w:p>
    <w:p w:rsidR="009E76B8" w:rsidRDefault="009E76B8">
      <w:pPr>
        <w:spacing w:line="360" w:lineRule="auto"/>
        <w:ind w:firstLineChars="200" w:firstLine="480"/>
        <w:rPr>
          <w:rFonts w:eastAsia="宋体" w:hint="eastAsia"/>
        </w:rPr>
      </w:pPr>
    </w:p>
    <w:p w:rsidR="009E76B8" w:rsidRDefault="000B5426">
      <w:pPr>
        <w:spacing w:line="584" w:lineRule="exact"/>
        <w:rPr>
          <w:rFonts w:ascii="Times New Roman" w:eastAsia="仿宋_GB2312" w:hAnsi="Times New Roman"/>
          <w:b/>
          <w:sz w:val="30"/>
          <w:szCs w:val="30"/>
        </w:rPr>
      </w:pPr>
      <w:r>
        <w:rPr>
          <w:rFonts w:ascii="Times New Roman" w:eastAsia="仿宋_GB2312" w:hAnsi="Times New Roman"/>
          <w:b/>
          <w:sz w:val="30"/>
          <w:szCs w:val="30"/>
        </w:rPr>
        <w:t xml:space="preserve">5. </w:t>
      </w:r>
      <w:r>
        <w:rPr>
          <w:rFonts w:ascii="Times New Roman" w:eastAsia="仿宋_GB2312" w:hAnsi="Times New Roman" w:hint="eastAsia"/>
          <w:b/>
          <w:sz w:val="30"/>
          <w:szCs w:val="30"/>
        </w:rPr>
        <w:t>成绩评判方式</w:t>
      </w:r>
    </w:p>
    <w:p w:rsidR="009E76B8" w:rsidRDefault="000B5426">
      <w:pPr>
        <w:spacing w:line="584"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 xml:space="preserve">5.1 </w:t>
      </w:r>
      <w:r>
        <w:rPr>
          <w:rFonts w:ascii="Times New Roman" w:eastAsia="仿宋_GB2312" w:hAnsi="Times New Roman" w:hint="eastAsia"/>
          <w:sz w:val="30"/>
          <w:szCs w:val="30"/>
        </w:rPr>
        <w:t>由裁判为选手的每个评分点分别打分，选手得分为裁判</w:t>
      </w:r>
      <w:r>
        <w:rPr>
          <w:rFonts w:ascii="Times New Roman" w:eastAsia="仿宋_GB2312" w:hAnsi="Times New Roman" w:hint="eastAsia"/>
          <w:sz w:val="30"/>
          <w:szCs w:val="30"/>
        </w:rPr>
        <w:lastRenderedPageBreak/>
        <w:t>评分的平均值；</w:t>
      </w:r>
    </w:p>
    <w:p w:rsidR="009E76B8" w:rsidRDefault="000B5426">
      <w:pPr>
        <w:spacing w:line="584" w:lineRule="exact"/>
        <w:ind w:firstLineChars="200" w:firstLine="600"/>
        <w:rPr>
          <w:rFonts w:ascii="Times New Roman" w:eastAsia="仿宋_GB2312" w:hAnsi="Times New Roman"/>
          <w:color w:val="0000FF"/>
          <w:sz w:val="30"/>
          <w:szCs w:val="30"/>
        </w:rPr>
      </w:pPr>
      <w:r>
        <w:rPr>
          <w:rFonts w:ascii="Times New Roman" w:eastAsia="仿宋_GB2312" w:hAnsi="Times New Roman" w:hint="eastAsia"/>
          <w:sz w:val="30"/>
          <w:szCs w:val="30"/>
        </w:rPr>
        <w:t>5.</w:t>
      </w:r>
      <w:r>
        <w:rPr>
          <w:rFonts w:ascii="Times New Roman" w:eastAsia="仿宋_GB2312" w:hAnsi="Times New Roman" w:hint="eastAsia"/>
          <w:sz w:val="30"/>
          <w:szCs w:val="30"/>
        </w:rPr>
        <w:t>2</w:t>
      </w:r>
      <w:r>
        <w:rPr>
          <w:rFonts w:ascii="Times New Roman" w:eastAsia="仿宋_GB2312" w:hAnsi="Times New Roman" w:hint="eastAsia"/>
          <w:sz w:val="30"/>
          <w:szCs w:val="30"/>
        </w:rPr>
        <w:t xml:space="preserve"> </w:t>
      </w:r>
      <w:r>
        <w:rPr>
          <w:rFonts w:ascii="Times New Roman" w:eastAsia="仿宋_GB2312" w:hAnsi="Times New Roman" w:hint="eastAsia"/>
          <w:color w:val="0000FF"/>
          <w:sz w:val="30"/>
          <w:szCs w:val="30"/>
        </w:rPr>
        <w:t>采用百分制进行评分；</w:t>
      </w:r>
    </w:p>
    <w:p w:rsidR="009E76B8" w:rsidRDefault="000B5426">
      <w:pPr>
        <w:spacing w:line="584"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5.</w:t>
      </w:r>
      <w:r>
        <w:rPr>
          <w:rFonts w:ascii="Times New Roman" w:eastAsia="仿宋_GB2312" w:hAnsi="Times New Roman" w:hint="eastAsia"/>
          <w:sz w:val="30"/>
          <w:szCs w:val="30"/>
        </w:rPr>
        <w:t>3</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综合成绩等于各</w:t>
      </w:r>
      <w:r>
        <w:rPr>
          <w:rFonts w:ascii="Times New Roman" w:eastAsia="仿宋_GB2312" w:hAnsi="Times New Roman" w:hint="eastAsia"/>
          <w:sz w:val="30"/>
          <w:szCs w:val="30"/>
        </w:rPr>
        <w:t>评分点</w:t>
      </w:r>
      <w:r>
        <w:rPr>
          <w:rFonts w:ascii="Times New Roman" w:eastAsia="仿宋_GB2312" w:hAnsi="Times New Roman" w:hint="eastAsia"/>
          <w:sz w:val="30"/>
          <w:szCs w:val="30"/>
        </w:rPr>
        <w:t>成绩的总和。</w:t>
      </w:r>
    </w:p>
    <w:p w:rsidR="009E76B8" w:rsidRDefault="009E76B8">
      <w:pPr>
        <w:spacing w:line="584" w:lineRule="exact"/>
        <w:ind w:firstLineChars="200" w:firstLine="600"/>
        <w:rPr>
          <w:rFonts w:ascii="Times New Roman" w:eastAsia="仿宋_GB2312" w:hAnsi="Times New Roman"/>
          <w:sz w:val="30"/>
          <w:szCs w:val="30"/>
        </w:rPr>
      </w:pPr>
    </w:p>
    <w:p w:rsidR="009E76B8" w:rsidRDefault="009E76B8">
      <w:pPr>
        <w:spacing w:line="584" w:lineRule="exact"/>
        <w:ind w:firstLineChars="200" w:firstLine="600"/>
        <w:rPr>
          <w:rFonts w:ascii="Times New Roman" w:eastAsia="仿宋_GB2312" w:hAnsi="Times New Roman"/>
          <w:sz w:val="30"/>
          <w:szCs w:val="30"/>
        </w:rPr>
      </w:pPr>
    </w:p>
    <w:sectPr w:rsidR="009E76B8">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426" w:rsidRDefault="000B5426">
      <w:r>
        <w:separator/>
      </w:r>
    </w:p>
  </w:endnote>
  <w:endnote w:type="continuationSeparator" w:id="0">
    <w:p w:rsidR="000B5426" w:rsidRDefault="000B5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hakuyoxingshu7000"/>
    <w:charset w:val="86"/>
    <w:family w:val="auto"/>
    <w:pitch w:val="default"/>
  </w:font>
  <w:font w:name="Times New Roman">
    <w:panose1 w:val="02020603050405020304"/>
    <w:charset w:val="00"/>
    <w:family w:val="roman"/>
    <w:pitch w:val="variable"/>
    <w:sig w:usb0="E0002AFF" w:usb1="C0007841" w:usb2="00000009" w:usb3="00000000" w:csb0="000001FF" w:csb1="00000000"/>
  </w:font>
  <w:font w:name="DengXian Light">
    <w:altName w:val="Segoe Print"/>
    <w:charset w:val="00"/>
    <w:family w:val="auto"/>
    <w:pitch w:val="default"/>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6B8" w:rsidRDefault="009E76B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6B8" w:rsidRDefault="009E76B8">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6B8" w:rsidRDefault="009E76B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426" w:rsidRDefault="000B5426">
      <w:r>
        <w:separator/>
      </w:r>
    </w:p>
  </w:footnote>
  <w:footnote w:type="continuationSeparator" w:id="0">
    <w:p w:rsidR="000B5426" w:rsidRDefault="000B5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6B8" w:rsidRDefault="009E76B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6B8" w:rsidRDefault="009E76B8">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6B8" w:rsidRDefault="009E76B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5416B2"/>
    <w:multiLevelType w:val="singleLevel"/>
    <w:tmpl w:val="CE5416B2"/>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hyphenationZone w:val="425"/>
  <w:drawingGridVerticalSpacing w:val="20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EC6"/>
    <w:rsid w:val="000368B9"/>
    <w:rsid w:val="000566D3"/>
    <w:rsid w:val="000B5426"/>
    <w:rsid w:val="001D3B9E"/>
    <w:rsid w:val="00242A17"/>
    <w:rsid w:val="002B4DB6"/>
    <w:rsid w:val="00342D1D"/>
    <w:rsid w:val="003862F4"/>
    <w:rsid w:val="003B7612"/>
    <w:rsid w:val="00472EB6"/>
    <w:rsid w:val="00523EA2"/>
    <w:rsid w:val="005733D0"/>
    <w:rsid w:val="005D21F8"/>
    <w:rsid w:val="005D2601"/>
    <w:rsid w:val="00670903"/>
    <w:rsid w:val="00694A76"/>
    <w:rsid w:val="006B0EC6"/>
    <w:rsid w:val="00707F34"/>
    <w:rsid w:val="00883ABB"/>
    <w:rsid w:val="00963ACF"/>
    <w:rsid w:val="0097675F"/>
    <w:rsid w:val="0098377E"/>
    <w:rsid w:val="009E76B8"/>
    <w:rsid w:val="00A14770"/>
    <w:rsid w:val="00A31AF2"/>
    <w:rsid w:val="00AC42CC"/>
    <w:rsid w:val="00C54CD2"/>
    <w:rsid w:val="00C7381A"/>
    <w:rsid w:val="00C77061"/>
    <w:rsid w:val="00CA1D51"/>
    <w:rsid w:val="00CA6003"/>
    <w:rsid w:val="00CB628C"/>
    <w:rsid w:val="00E22B71"/>
    <w:rsid w:val="01151DE3"/>
    <w:rsid w:val="01A95FC6"/>
    <w:rsid w:val="023B3CE6"/>
    <w:rsid w:val="026B3E9A"/>
    <w:rsid w:val="029A41DA"/>
    <w:rsid w:val="03496870"/>
    <w:rsid w:val="037B73F4"/>
    <w:rsid w:val="042F2C21"/>
    <w:rsid w:val="0490684C"/>
    <w:rsid w:val="04F065C6"/>
    <w:rsid w:val="0635588C"/>
    <w:rsid w:val="06F624DE"/>
    <w:rsid w:val="0743557A"/>
    <w:rsid w:val="0AC73DDC"/>
    <w:rsid w:val="0AD02BC4"/>
    <w:rsid w:val="0BA14476"/>
    <w:rsid w:val="0C50605E"/>
    <w:rsid w:val="0D5C2315"/>
    <w:rsid w:val="0D91397D"/>
    <w:rsid w:val="0E6E3D23"/>
    <w:rsid w:val="0EF81434"/>
    <w:rsid w:val="0F55198C"/>
    <w:rsid w:val="0F776920"/>
    <w:rsid w:val="0FC676C1"/>
    <w:rsid w:val="10387619"/>
    <w:rsid w:val="10D11E06"/>
    <w:rsid w:val="1115144D"/>
    <w:rsid w:val="115A189D"/>
    <w:rsid w:val="135264B6"/>
    <w:rsid w:val="139E6E55"/>
    <w:rsid w:val="143742F2"/>
    <w:rsid w:val="159445C5"/>
    <w:rsid w:val="17926AAC"/>
    <w:rsid w:val="190C73BB"/>
    <w:rsid w:val="19714547"/>
    <w:rsid w:val="1B255440"/>
    <w:rsid w:val="1B7E1587"/>
    <w:rsid w:val="1B944969"/>
    <w:rsid w:val="1C5348F9"/>
    <w:rsid w:val="1C566B16"/>
    <w:rsid w:val="1D685FA9"/>
    <w:rsid w:val="1DFF5EF4"/>
    <w:rsid w:val="1E2F38F6"/>
    <w:rsid w:val="1E7325CD"/>
    <w:rsid w:val="1EDD039D"/>
    <w:rsid w:val="1F361EF5"/>
    <w:rsid w:val="1F4420A5"/>
    <w:rsid w:val="1F886F9B"/>
    <w:rsid w:val="21112E08"/>
    <w:rsid w:val="22243C81"/>
    <w:rsid w:val="2235567E"/>
    <w:rsid w:val="223F1B3F"/>
    <w:rsid w:val="22E55C57"/>
    <w:rsid w:val="23527E22"/>
    <w:rsid w:val="23F84B49"/>
    <w:rsid w:val="240D57B5"/>
    <w:rsid w:val="246E59FF"/>
    <w:rsid w:val="26295AD7"/>
    <w:rsid w:val="26CB1ED4"/>
    <w:rsid w:val="26F074B7"/>
    <w:rsid w:val="28D3157A"/>
    <w:rsid w:val="28DC6062"/>
    <w:rsid w:val="294467D2"/>
    <w:rsid w:val="2C597B5F"/>
    <w:rsid w:val="2D147614"/>
    <w:rsid w:val="2D160CE1"/>
    <w:rsid w:val="2D4D29A0"/>
    <w:rsid w:val="2DC40970"/>
    <w:rsid w:val="2E2B160C"/>
    <w:rsid w:val="2E39314B"/>
    <w:rsid w:val="2E3F6E47"/>
    <w:rsid w:val="2E5105E2"/>
    <w:rsid w:val="2EC339ED"/>
    <w:rsid w:val="2F6A1BDB"/>
    <w:rsid w:val="30671C05"/>
    <w:rsid w:val="31262B54"/>
    <w:rsid w:val="312870A5"/>
    <w:rsid w:val="31B278D3"/>
    <w:rsid w:val="330B60A3"/>
    <w:rsid w:val="33793D6A"/>
    <w:rsid w:val="341302B4"/>
    <w:rsid w:val="34320FCA"/>
    <w:rsid w:val="34922315"/>
    <w:rsid w:val="34A825C8"/>
    <w:rsid w:val="34CC4582"/>
    <w:rsid w:val="353B6117"/>
    <w:rsid w:val="365A2167"/>
    <w:rsid w:val="368C14AF"/>
    <w:rsid w:val="36FB1D34"/>
    <w:rsid w:val="371B0F84"/>
    <w:rsid w:val="374D0E96"/>
    <w:rsid w:val="377D5990"/>
    <w:rsid w:val="38B64BE3"/>
    <w:rsid w:val="392A3CDE"/>
    <w:rsid w:val="39705273"/>
    <w:rsid w:val="39737D92"/>
    <w:rsid w:val="39AA5F70"/>
    <w:rsid w:val="3A300026"/>
    <w:rsid w:val="3A5032F5"/>
    <w:rsid w:val="3CC52E11"/>
    <w:rsid w:val="3DCC593C"/>
    <w:rsid w:val="3EC605FD"/>
    <w:rsid w:val="3F1B1B5C"/>
    <w:rsid w:val="3F65180A"/>
    <w:rsid w:val="40C54ABE"/>
    <w:rsid w:val="42790F35"/>
    <w:rsid w:val="43575BF7"/>
    <w:rsid w:val="43632031"/>
    <w:rsid w:val="447332C0"/>
    <w:rsid w:val="44B503AC"/>
    <w:rsid w:val="4638615B"/>
    <w:rsid w:val="46477B28"/>
    <w:rsid w:val="46E506E6"/>
    <w:rsid w:val="472A2C6A"/>
    <w:rsid w:val="48592C1C"/>
    <w:rsid w:val="48B6675E"/>
    <w:rsid w:val="48D601E0"/>
    <w:rsid w:val="4955616D"/>
    <w:rsid w:val="49A047A4"/>
    <w:rsid w:val="49EC1499"/>
    <w:rsid w:val="4AB05D16"/>
    <w:rsid w:val="4B0D0526"/>
    <w:rsid w:val="4B7027EC"/>
    <w:rsid w:val="4D3C11A7"/>
    <w:rsid w:val="4D45615E"/>
    <w:rsid w:val="4F693A4B"/>
    <w:rsid w:val="50790376"/>
    <w:rsid w:val="509647B0"/>
    <w:rsid w:val="512B0D5E"/>
    <w:rsid w:val="512B72E5"/>
    <w:rsid w:val="51CB1374"/>
    <w:rsid w:val="55124815"/>
    <w:rsid w:val="55AF3658"/>
    <w:rsid w:val="56116007"/>
    <w:rsid w:val="570478C3"/>
    <w:rsid w:val="5711146F"/>
    <w:rsid w:val="581C01CE"/>
    <w:rsid w:val="58E66C57"/>
    <w:rsid w:val="591D6EB7"/>
    <w:rsid w:val="59C80F4B"/>
    <w:rsid w:val="5A987047"/>
    <w:rsid w:val="5B605035"/>
    <w:rsid w:val="5B934F0C"/>
    <w:rsid w:val="5BB20487"/>
    <w:rsid w:val="5C1C38CA"/>
    <w:rsid w:val="5C457D4B"/>
    <w:rsid w:val="5D0A1D29"/>
    <w:rsid w:val="5D164039"/>
    <w:rsid w:val="5D5A5CDD"/>
    <w:rsid w:val="5D6751F5"/>
    <w:rsid w:val="5D6F7BEC"/>
    <w:rsid w:val="5DAD35FE"/>
    <w:rsid w:val="5E0B3490"/>
    <w:rsid w:val="5E984C96"/>
    <w:rsid w:val="5EDA4BD6"/>
    <w:rsid w:val="6013516F"/>
    <w:rsid w:val="61920D74"/>
    <w:rsid w:val="61BF739B"/>
    <w:rsid w:val="61E00AAE"/>
    <w:rsid w:val="6204571B"/>
    <w:rsid w:val="6212569E"/>
    <w:rsid w:val="62295000"/>
    <w:rsid w:val="6261661B"/>
    <w:rsid w:val="62EB5B68"/>
    <w:rsid w:val="63B554B9"/>
    <w:rsid w:val="661C2D01"/>
    <w:rsid w:val="668C2858"/>
    <w:rsid w:val="675C47B0"/>
    <w:rsid w:val="67650967"/>
    <w:rsid w:val="67DF3B0E"/>
    <w:rsid w:val="68983DE4"/>
    <w:rsid w:val="69F200AB"/>
    <w:rsid w:val="6A0C00E6"/>
    <w:rsid w:val="6B946F2E"/>
    <w:rsid w:val="6C162FBC"/>
    <w:rsid w:val="6CBE5EAD"/>
    <w:rsid w:val="6CF47EC9"/>
    <w:rsid w:val="6EA12D0B"/>
    <w:rsid w:val="701A28C9"/>
    <w:rsid w:val="708317EB"/>
    <w:rsid w:val="70963A4F"/>
    <w:rsid w:val="721F5DB5"/>
    <w:rsid w:val="729C13F8"/>
    <w:rsid w:val="72C56E84"/>
    <w:rsid w:val="734A660F"/>
    <w:rsid w:val="73927551"/>
    <w:rsid w:val="74494080"/>
    <w:rsid w:val="765960DC"/>
    <w:rsid w:val="76C50B9B"/>
    <w:rsid w:val="76D32DCE"/>
    <w:rsid w:val="77800FF5"/>
    <w:rsid w:val="78A3583C"/>
    <w:rsid w:val="79B4156B"/>
    <w:rsid w:val="7ABD6075"/>
    <w:rsid w:val="7ACC2A90"/>
    <w:rsid w:val="7AE222D4"/>
    <w:rsid w:val="7B305444"/>
    <w:rsid w:val="7B7E2FCC"/>
    <w:rsid w:val="7BD07FE6"/>
    <w:rsid w:val="7CA57190"/>
    <w:rsid w:val="7CBA328B"/>
    <w:rsid w:val="7E2E55D4"/>
    <w:rsid w:val="7E876CCE"/>
    <w:rsid w:val="7FC65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rFonts w:ascii="Times New Roman" w:eastAsia="宋体" w:hAnsi="Times New Roman" w:cs="Times New Roman"/>
      <w:kern w:val="0"/>
      <w:sz w:val="18"/>
      <w:szCs w:val="18"/>
      <w:lang w:val="zh-CN"/>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spacing w:before="100" w:beforeAutospacing="1" w:after="100" w:afterAutospacing="1"/>
    </w:pPr>
    <w:rPr>
      <w:rFonts w:ascii="宋体" w:hAnsi="宋体" w:cs="宋体"/>
      <w:kern w:val="0"/>
    </w:rPr>
  </w:style>
  <w:style w:type="paragraph" w:styleId="a6">
    <w:name w:val="Title"/>
    <w:basedOn w:val="a"/>
    <w:next w:val="a"/>
    <w:link w:val="Char1"/>
    <w:uiPriority w:val="10"/>
    <w:qFormat/>
    <w:pPr>
      <w:spacing w:before="240" w:after="60"/>
      <w:jc w:val="center"/>
      <w:outlineLvl w:val="0"/>
    </w:pPr>
    <w:rPr>
      <w:rFonts w:asciiTheme="majorHAnsi" w:eastAsia="宋体" w:hAnsiTheme="majorHAnsi" w:cstheme="majorBidi"/>
      <w:b/>
      <w:bCs/>
      <w:sz w:val="32"/>
      <w:szCs w:val="32"/>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563C1" w:themeColor="hyperlink"/>
      <w:u w:val="single"/>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1">
    <w:name w:val="标题 Char"/>
    <w:basedOn w:val="a0"/>
    <w:link w:val="a6"/>
    <w:uiPriority w:val="10"/>
    <w:qFormat/>
    <w:rPr>
      <w:rFonts w:asciiTheme="majorHAnsi" w:eastAsia="宋体" w:hAnsiTheme="majorHAnsi" w:cstheme="majorBidi"/>
      <w:b/>
      <w:bCs/>
      <w:sz w:val="32"/>
      <w:szCs w:val="32"/>
    </w:rPr>
  </w:style>
  <w:style w:type="character" w:customStyle="1" w:styleId="Char">
    <w:name w:val="页脚 Char"/>
    <w:basedOn w:val="a0"/>
    <w:link w:val="a3"/>
    <w:uiPriority w:val="99"/>
    <w:qFormat/>
    <w:rPr>
      <w:rFonts w:ascii="Times New Roman" w:eastAsia="宋体" w:hAnsi="Times New Roman" w:cs="Times New Roman"/>
      <w:kern w:val="0"/>
      <w:sz w:val="18"/>
      <w:szCs w:val="18"/>
      <w:lang w:val="zh-CN" w:eastAsia="zh-CN"/>
    </w:rPr>
  </w:style>
  <w:style w:type="character" w:customStyle="1" w:styleId="Char0">
    <w:name w:val="页眉 Char"/>
    <w:basedOn w:val="a0"/>
    <w:link w:val="a4"/>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rFonts w:ascii="Times New Roman" w:eastAsia="宋体" w:hAnsi="Times New Roman" w:cs="Times New Roman"/>
      <w:kern w:val="0"/>
      <w:sz w:val="18"/>
      <w:szCs w:val="18"/>
      <w:lang w:val="zh-CN"/>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spacing w:before="100" w:beforeAutospacing="1" w:after="100" w:afterAutospacing="1"/>
    </w:pPr>
    <w:rPr>
      <w:rFonts w:ascii="宋体" w:hAnsi="宋体" w:cs="宋体"/>
      <w:kern w:val="0"/>
    </w:rPr>
  </w:style>
  <w:style w:type="paragraph" w:styleId="a6">
    <w:name w:val="Title"/>
    <w:basedOn w:val="a"/>
    <w:next w:val="a"/>
    <w:link w:val="Char1"/>
    <w:uiPriority w:val="10"/>
    <w:qFormat/>
    <w:pPr>
      <w:spacing w:before="240" w:after="60"/>
      <w:jc w:val="center"/>
      <w:outlineLvl w:val="0"/>
    </w:pPr>
    <w:rPr>
      <w:rFonts w:asciiTheme="majorHAnsi" w:eastAsia="宋体" w:hAnsiTheme="majorHAnsi" w:cstheme="majorBidi"/>
      <w:b/>
      <w:bCs/>
      <w:sz w:val="32"/>
      <w:szCs w:val="32"/>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563C1" w:themeColor="hyperlink"/>
      <w:u w:val="single"/>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1">
    <w:name w:val="标题 Char"/>
    <w:basedOn w:val="a0"/>
    <w:link w:val="a6"/>
    <w:uiPriority w:val="10"/>
    <w:qFormat/>
    <w:rPr>
      <w:rFonts w:asciiTheme="majorHAnsi" w:eastAsia="宋体" w:hAnsiTheme="majorHAnsi" w:cstheme="majorBidi"/>
      <w:b/>
      <w:bCs/>
      <w:sz w:val="32"/>
      <w:szCs w:val="32"/>
    </w:rPr>
  </w:style>
  <w:style w:type="character" w:customStyle="1" w:styleId="Char">
    <w:name w:val="页脚 Char"/>
    <w:basedOn w:val="a0"/>
    <w:link w:val="a3"/>
    <w:uiPriority w:val="99"/>
    <w:qFormat/>
    <w:rPr>
      <w:rFonts w:ascii="Times New Roman" w:eastAsia="宋体" w:hAnsi="Times New Roman" w:cs="Times New Roman"/>
      <w:kern w:val="0"/>
      <w:sz w:val="18"/>
      <w:szCs w:val="18"/>
      <w:lang w:val="zh-CN" w:eastAsia="zh-CN"/>
    </w:rPr>
  </w:style>
  <w:style w:type="character" w:customStyle="1" w:styleId="Char0">
    <w:name w:val="页眉 Char"/>
    <w:basedOn w:val="a0"/>
    <w:link w:val="a4"/>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25945;&#24072;&#32452;&#21450;&#23398;&#29983;&#32452;&#25552;&#20132;&#33267;3075648970@qq.com" TargetMode="External"/><Relationship Id="rId4" Type="http://schemas.microsoft.com/office/2007/relationships/stylesWithEffects" Target="stylesWithEffects.xml"/><Relationship Id="rId9" Type="http://schemas.openxmlformats.org/officeDocument/2006/relationships/hyperlink" Target="mailto:&#32844;&#24037;&#32452;&#25552;&#20132;&#33267;2675338155"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217</Words>
  <Characters>1242</Characters>
  <Application>Microsoft Office Word</Application>
  <DocSecurity>0</DocSecurity>
  <Lines>10</Lines>
  <Paragraphs>2</Paragraphs>
  <ScaleCrop>false</ScaleCrop>
  <Company>china</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Administrator</cp:lastModifiedBy>
  <cp:revision>2</cp:revision>
  <cp:lastPrinted>2019-07-30T04:25:00Z</cp:lastPrinted>
  <dcterms:created xsi:type="dcterms:W3CDTF">2021-09-10T23:14:00Z</dcterms:created>
  <dcterms:modified xsi:type="dcterms:W3CDTF">2021-09-10T23:14:00Z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7F9FCA05828E4365BD1633E5CF40E1D0</vt:lpwstr>
  </property>
</Properties>
</file>